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B82C" w14:textId="3135E642" w:rsidR="001A04D0" w:rsidRPr="007B1E71" w:rsidRDefault="000F2D21" w:rsidP="000F2D21">
      <w:pPr>
        <w:spacing w:before="240"/>
        <w:rPr>
          <w:rFonts w:ascii="Arial" w:hAnsi="Arial" w:cs="Arial"/>
          <w:b/>
          <w:bCs/>
          <w:sz w:val="26"/>
          <w:szCs w:val="26"/>
        </w:rPr>
      </w:pPr>
      <w:r w:rsidRPr="007B1E71">
        <w:rPr>
          <w:rFonts w:ascii="Arial" w:hAnsi="Arial" w:cs="Arial"/>
          <w:b/>
          <w:bCs/>
          <w:sz w:val="26"/>
          <w:szCs w:val="26"/>
        </w:rPr>
        <w:t xml:space="preserve">ANDERSON COMPLEX </w:t>
      </w:r>
      <w:r w:rsidR="0010082E" w:rsidRPr="007B1E71">
        <w:rPr>
          <w:rFonts w:ascii="Arial" w:hAnsi="Arial" w:cs="Arial"/>
          <w:b/>
          <w:bCs/>
          <w:sz w:val="26"/>
          <w:szCs w:val="26"/>
        </w:rPr>
        <w:t xml:space="preserve">DAILY FIRE UPDATE | </w:t>
      </w:r>
      <w:r w:rsidR="00513F95">
        <w:rPr>
          <w:rFonts w:ascii="Arial" w:hAnsi="Arial" w:cs="Arial"/>
          <w:b/>
          <w:bCs/>
          <w:sz w:val="26"/>
          <w:szCs w:val="26"/>
        </w:rPr>
        <w:t>Tuesday</w:t>
      </w:r>
      <w:r w:rsidR="007B1E71" w:rsidRPr="007B1E71">
        <w:rPr>
          <w:rFonts w:ascii="Arial" w:hAnsi="Arial" w:cs="Arial"/>
          <w:b/>
          <w:bCs/>
          <w:sz w:val="26"/>
          <w:szCs w:val="26"/>
        </w:rPr>
        <w:t>, Aug.</w:t>
      </w:r>
      <w:r w:rsidR="008629C9">
        <w:rPr>
          <w:rFonts w:ascii="Arial" w:hAnsi="Arial" w:cs="Arial"/>
          <w:b/>
          <w:bCs/>
          <w:sz w:val="26"/>
          <w:szCs w:val="26"/>
        </w:rPr>
        <w:t xml:space="preserve"> </w:t>
      </w:r>
      <w:r w:rsidR="00BD0AAD">
        <w:rPr>
          <w:rFonts w:ascii="Arial" w:hAnsi="Arial" w:cs="Arial"/>
          <w:b/>
          <w:bCs/>
          <w:sz w:val="26"/>
          <w:szCs w:val="26"/>
        </w:rPr>
        <w:t>1</w:t>
      </w:r>
      <w:r w:rsidR="00513F95">
        <w:rPr>
          <w:rFonts w:ascii="Arial" w:hAnsi="Arial" w:cs="Arial"/>
          <w:b/>
          <w:bCs/>
          <w:sz w:val="26"/>
          <w:szCs w:val="26"/>
        </w:rPr>
        <w:t>5</w:t>
      </w:r>
      <w:r w:rsidR="007B1E71" w:rsidRPr="007B1E71">
        <w:rPr>
          <w:rFonts w:ascii="Arial" w:hAnsi="Arial" w:cs="Arial"/>
          <w:b/>
          <w:bCs/>
          <w:sz w:val="26"/>
          <w:szCs w:val="26"/>
        </w:rPr>
        <w:t>, 2023</w:t>
      </w:r>
    </w:p>
    <w:p w14:paraId="7FC48251" w14:textId="7C56725A" w:rsidR="008C2DC1" w:rsidRDefault="00C2132A" w:rsidP="008C2DC1">
      <w:pPr>
        <w:pStyle w:val="NoSpacing"/>
        <w:jc w:val="right"/>
        <w:rPr>
          <w:rFonts w:ascii="Arial" w:hAnsi="Arial" w:cs="Arial"/>
        </w:rPr>
      </w:pPr>
      <w:r>
        <w:rPr>
          <w:rFonts w:ascii="Arial" w:hAnsi="Arial" w:cs="Arial"/>
          <w:noProof/>
        </w:rPr>
        <w:drawing>
          <wp:anchor distT="0" distB="0" distL="114300" distR="114300" simplePos="0" relativeHeight="251658240" behindDoc="0" locked="0" layoutInCell="1" allowOverlap="1" wp14:anchorId="21DD7D12" wp14:editId="53F4E096">
            <wp:simplePos x="0" y="0"/>
            <wp:positionH relativeFrom="margin">
              <wp:posOffset>121920</wp:posOffset>
            </wp:positionH>
            <wp:positionV relativeFrom="margin">
              <wp:posOffset>492125</wp:posOffset>
            </wp:positionV>
            <wp:extent cx="1196340" cy="1196340"/>
            <wp:effectExtent l="0" t="0" r="3810" b="3810"/>
            <wp:wrapSquare wrapText="bothSides"/>
            <wp:docPr id="862233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33878" name="Picture 862233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14:sizeRelH relativeFrom="margin">
              <wp14:pctWidth>0</wp14:pctWidth>
            </wp14:sizeRelH>
            <wp14:sizeRelV relativeFrom="margin">
              <wp14:pctHeight>0</wp14:pctHeight>
            </wp14:sizeRelV>
          </wp:anchor>
        </w:drawing>
      </w:r>
    </w:p>
    <w:p w14:paraId="3C582F4B" w14:textId="23558238" w:rsidR="008C2DC1" w:rsidRDefault="008C2DC1" w:rsidP="008C2DC1">
      <w:pPr>
        <w:pStyle w:val="NoSpacing"/>
        <w:jc w:val="right"/>
        <w:rPr>
          <w:rFonts w:ascii="Arial" w:hAnsi="Arial" w:cs="Arial"/>
        </w:rPr>
      </w:pPr>
      <w:r>
        <w:rPr>
          <w:rFonts w:ascii="Arial" w:hAnsi="Arial" w:cs="Arial"/>
        </w:rPr>
        <w:t>Anderson Complex Fire Information</w:t>
      </w:r>
    </w:p>
    <w:p w14:paraId="73DEC243" w14:textId="10302AC0" w:rsidR="00CB7302" w:rsidRPr="008C2DC1" w:rsidRDefault="008C2DC1" w:rsidP="008C2DC1">
      <w:pPr>
        <w:pStyle w:val="NoSpacing"/>
        <w:jc w:val="right"/>
        <w:rPr>
          <w:rFonts w:ascii="Arial" w:hAnsi="Arial" w:cs="Arial"/>
        </w:rPr>
      </w:pPr>
      <w:r w:rsidRPr="008C2DC1">
        <w:rPr>
          <w:rFonts w:ascii="Arial" w:hAnsi="Arial" w:cs="Arial"/>
          <w:b/>
          <w:bCs/>
        </w:rPr>
        <w:t>Phone:</w:t>
      </w:r>
      <w:r>
        <w:rPr>
          <w:rFonts w:ascii="Arial" w:hAnsi="Arial" w:cs="Arial"/>
        </w:rPr>
        <w:t xml:space="preserve"> </w:t>
      </w:r>
      <w:r w:rsidRPr="008C2DC1">
        <w:rPr>
          <w:rFonts w:ascii="Arial" w:hAnsi="Arial" w:cs="Arial"/>
        </w:rPr>
        <w:t>(907)</w:t>
      </w:r>
      <w:r w:rsidR="00D9724F">
        <w:rPr>
          <w:rFonts w:ascii="Arial" w:hAnsi="Arial" w:cs="Arial"/>
        </w:rPr>
        <w:t xml:space="preserve"> 921-2553</w:t>
      </w:r>
      <w:r w:rsidRPr="008C2DC1">
        <w:rPr>
          <w:rFonts w:ascii="Arial" w:hAnsi="Arial" w:cs="Arial"/>
        </w:rPr>
        <w:t xml:space="preserve"> </w:t>
      </w:r>
      <w:r>
        <w:rPr>
          <w:rFonts w:ascii="Arial" w:hAnsi="Arial" w:cs="Arial"/>
        </w:rPr>
        <w:t>(8 a.m. to 8 p.m.)</w:t>
      </w:r>
    </w:p>
    <w:p w14:paraId="20A4C303" w14:textId="243287F2" w:rsidR="001A04D0" w:rsidRPr="008C2DC1" w:rsidRDefault="008C2DC1" w:rsidP="008C2DC1">
      <w:pPr>
        <w:pStyle w:val="NoSpacing"/>
        <w:jc w:val="right"/>
        <w:rPr>
          <w:rFonts w:ascii="Arial" w:hAnsi="Arial" w:cs="Arial"/>
        </w:rPr>
      </w:pPr>
      <w:r w:rsidRPr="008C2DC1">
        <w:rPr>
          <w:rFonts w:ascii="Arial" w:hAnsi="Arial" w:cs="Arial"/>
          <w:b/>
          <w:bCs/>
        </w:rPr>
        <w:t>Email:</w:t>
      </w:r>
      <w:r w:rsidRPr="008C2DC1">
        <w:rPr>
          <w:rFonts w:ascii="Arial" w:hAnsi="Arial" w:cs="Arial"/>
        </w:rPr>
        <w:t xml:space="preserve"> 2023.andersoncomplex@firenet.gov</w:t>
      </w:r>
    </w:p>
    <w:p w14:paraId="0D5A3525" w14:textId="77777777" w:rsidR="00C2132A" w:rsidRDefault="00C2132A" w:rsidP="001A04D0">
      <w:pPr>
        <w:spacing w:before="240"/>
        <w:jc w:val="center"/>
        <w:rPr>
          <w:rFonts w:ascii="Arial" w:hAnsi="Arial" w:cs="Arial"/>
          <w:b/>
          <w:bCs/>
        </w:rPr>
      </w:pPr>
    </w:p>
    <w:p w14:paraId="0A896CDD" w14:textId="77777777" w:rsidR="00C2132A" w:rsidRDefault="00C2132A" w:rsidP="001A04D0">
      <w:pPr>
        <w:spacing w:before="240"/>
        <w:jc w:val="center"/>
        <w:rPr>
          <w:rFonts w:ascii="Arial" w:hAnsi="Arial" w:cs="Arial"/>
          <w:b/>
          <w:bCs/>
        </w:rPr>
      </w:pPr>
    </w:p>
    <w:p w14:paraId="15F575BD" w14:textId="32911C35" w:rsidR="004651FC" w:rsidRDefault="004651FC" w:rsidP="00D170AC">
      <w:pPr>
        <w:pStyle w:val="xmsonospacing"/>
        <w:shd w:val="clear" w:color="auto" w:fill="FFFFFF"/>
        <w:spacing w:before="0" w:beforeAutospacing="0" w:after="0" w:afterAutospacing="0"/>
        <w:rPr>
          <w:rFonts w:ascii="Arial" w:hAnsi="Arial" w:cs="Arial"/>
          <w:color w:val="000000"/>
          <w:sz w:val="22"/>
          <w:szCs w:val="22"/>
        </w:rPr>
      </w:pPr>
    </w:p>
    <w:p w14:paraId="71B9D9CE" w14:textId="77777777" w:rsidR="00192F31" w:rsidRDefault="00192F31" w:rsidP="00192F31">
      <w:pPr>
        <w:pStyle w:val="NoSpacing"/>
        <w:rPr>
          <w:rFonts w:ascii="Arial" w:hAnsi="Arial" w:cs="Arial"/>
        </w:rPr>
      </w:pPr>
    </w:p>
    <w:p w14:paraId="0266702C" w14:textId="35BD939B" w:rsidR="008E33DB" w:rsidRDefault="008E33DB" w:rsidP="008E33DB">
      <w:pPr>
        <w:pStyle w:val="NoSpacing"/>
        <w:jc w:val="center"/>
        <w:rPr>
          <w:rFonts w:ascii="Arial" w:hAnsi="Arial" w:cs="Arial"/>
          <w:b/>
          <w:bCs/>
        </w:rPr>
      </w:pPr>
      <w:r>
        <w:rPr>
          <w:rFonts w:ascii="Arial" w:hAnsi="Arial" w:cs="Arial"/>
          <w:b/>
          <w:bCs/>
        </w:rPr>
        <w:t>Anderson Complex crews e</w:t>
      </w:r>
      <w:r w:rsidR="00A140AC">
        <w:rPr>
          <w:rFonts w:ascii="Arial" w:hAnsi="Arial" w:cs="Arial"/>
          <w:b/>
          <w:bCs/>
        </w:rPr>
        <w:t>nd</w:t>
      </w:r>
      <w:r>
        <w:rPr>
          <w:rFonts w:ascii="Arial" w:hAnsi="Arial" w:cs="Arial"/>
          <w:b/>
          <w:bCs/>
        </w:rPr>
        <w:t xml:space="preserve"> threat to 60% of structures, allotments</w:t>
      </w:r>
    </w:p>
    <w:p w14:paraId="24D9442E" w14:textId="77777777" w:rsidR="008E33DB" w:rsidRDefault="008E33DB" w:rsidP="008E33DB">
      <w:pPr>
        <w:pStyle w:val="NoSpacing"/>
        <w:jc w:val="center"/>
        <w:rPr>
          <w:rFonts w:ascii="Arial" w:hAnsi="Arial" w:cs="Arial"/>
          <w:b/>
          <w:bCs/>
        </w:rPr>
      </w:pPr>
    </w:p>
    <w:p w14:paraId="2E3D015E" w14:textId="77777777" w:rsidR="004349F4" w:rsidRPr="004349F4" w:rsidRDefault="004349F4" w:rsidP="004349F4">
      <w:pPr>
        <w:pStyle w:val="NoSpacing"/>
        <w:rPr>
          <w:rFonts w:ascii="Arial" w:hAnsi="Arial" w:cs="Arial"/>
        </w:rPr>
      </w:pPr>
      <w:r w:rsidRPr="004349F4">
        <w:rPr>
          <w:rFonts w:ascii="Arial" w:hAnsi="Arial" w:cs="Arial"/>
        </w:rPr>
        <w:t xml:space="preserve">At the end of yesterday’s shift firefighters assigned to the Anderson Complex had ended the threat to 60 percent of structures and allotments that were initially endangered by the fires in the complex. Crews are still taking steps to protect any structures or allotments that remain threatened by fire.  </w:t>
      </w:r>
    </w:p>
    <w:p w14:paraId="1830A81B" w14:textId="2576225F" w:rsidR="004349F4" w:rsidRPr="004349F4" w:rsidRDefault="004349F4" w:rsidP="004349F4">
      <w:pPr>
        <w:pStyle w:val="NoSpacing"/>
        <w:rPr>
          <w:rFonts w:ascii="Arial" w:hAnsi="Arial" w:cs="Arial"/>
        </w:rPr>
      </w:pPr>
    </w:p>
    <w:p w14:paraId="1DADD67F" w14:textId="77777777" w:rsidR="004349F4" w:rsidRPr="004349F4" w:rsidRDefault="004349F4" w:rsidP="004349F4">
      <w:pPr>
        <w:pStyle w:val="NoSpacing"/>
        <w:rPr>
          <w:rFonts w:ascii="Arial" w:hAnsi="Arial" w:cs="Arial"/>
        </w:rPr>
      </w:pPr>
      <w:r w:rsidRPr="004349F4">
        <w:rPr>
          <w:rFonts w:ascii="Arial" w:hAnsi="Arial" w:cs="Arial"/>
        </w:rPr>
        <w:t xml:space="preserve">For the third consecutive day a Blackhawk helicopter was used yesterday to drop water on hotspots along the northern side of the Shores Landing Fire (#325). The fire continues to be most active during the afternoon but has not seen significant growth. Firefighters have created defensible space around one allotment northeast of the fire and are working today around a second allotment to protect it. </w:t>
      </w:r>
    </w:p>
    <w:p w14:paraId="78F1C12F" w14:textId="744D09B0" w:rsidR="004349F4" w:rsidRPr="004349F4" w:rsidRDefault="004349F4" w:rsidP="004349F4">
      <w:pPr>
        <w:pStyle w:val="NoSpacing"/>
        <w:rPr>
          <w:rFonts w:ascii="Arial" w:hAnsi="Arial" w:cs="Arial"/>
        </w:rPr>
      </w:pPr>
    </w:p>
    <w:p w14:paraId="6D8D2846" w14:textId="77777777" w:rsidR="004349F4" w:rsidRPr="004349F4" w:rsidRDefault="004349F4" w:rsidP="004349F4">
      <w:pPr>
        <w:pStyle w:val="NoSpacing"/>
        <w:rPr>
          <w:rFonts w:ascii="Arial" w:hAnsi="Arial" w:cs="Arial"/>
        </w:rPr>
      </w:pPr>
      <w:r w:rsidRPr="004349F4">
        <w:rPr>
          <w:rFonts w:ascii="Arial" w:hAnsi="Arial" w:cs="Arial"/>
        </w:rPr>
        <w:t xml:space="preserve">Crews in the area of the Teklanika River Fire (#257) are extinguishing smoldering vegetation and felling fire-damaged trees to reduce risk to firefighters and the public. They are maintaining structure protection measures where they are still needed; however, pumps, hoses, and sprinklers that are excess are being removed for return to the fire cache. </w:t>
      </w:r>
    </w:p>
    <w:p w14:paraId="3634C6C0" w14:textId="379BC995" w:rsidR="004349F4" w:rsidRPr="004349F4" w:rsidRDefault="004349F4" w:rsidP="004349F4">
      <w:pPr>
        <w:pStyle w:val="NoSpacing"/>
        <w:rPr>
          <w:rFonts w:ascii="Arial" w:hAnsi="Arial" w:cs="Arial"/>
        </w:rPr>
      </w:pPr>
    </w:p>
    <w:p w14:paraId="21B97BC2" w14:textId="77777777" w:rsidR="004349F4" w:rsidRPr="004349F4" w:rsidRDefault="004349F4" w:rsidP="004349F4">
      <w:pPr>
        <w:pStyle w:val="NoSpacing"/>
        <w:rPr>
          <w:rFonts w:ascii="Arial" w:hAnsi="Arial" w:cs="Arial"/>
        </w:rPr>
      </w:pPr>
      <w:r w:rsidRPr="004349F4">
        <w:rPr>
          <w:rFonts w:ascii="Arial" w:hAnsi="Arial" w:cs="Arial"/>
        </w:rPr>
        <w:t xml:space="preserve">Firefighters in the Anderson-Nenana Group and Kobe-Birch Group are also disassembling pumps, hoses and sprinklers that are no longer needed so they can be returned to the cache for inspection, cleaning and any needed repairs. Firefighting equipment that is still needed to protect threatened structures is not being removed. </w:t>
      </w:r>
    </w:p>
    <w:p w14:paraId="63CD98B1" w14:textId="77777777" w:rsidR="004349F4" w:rsidRPr="004349F4" w:rsidRDefault="004349F4" w:rsidP="004349F4">
      <w:pPr>
        <w:pStyle w:val="NoSpacing"/>
        <w:rPr>
          <w:rFonts w:ascii="Arial" w:hAnsi="Arial" w:cs="Arial"/>
        </w:rPr>
      </w:pPr>
    </w:p>
    <w:p w14:paraId="46DC9516" w14:textId="51EA5673" w:rsidR="004349F4" w:rsidRPr="004349F4" w:rsidRDefault="004349F4" w:rsidP="004349F4">
      <w:pPr>
        <w:pStyle w:val="NoSpacing"/>
        <w:rPr>
          <w:rFonts w:ascii="Arial" w:hAnsi="Arial" w:cs="Arial"/>
        </w:rPr>
      </w:pPr>
      <w:r w:rsidRPr="004349F4">
        <w:rPr>
          <w:rFonts w:ascii="Arial" w:hAnsi="Arial" w:cs="Arial"/>
        </w:rPr>
        <w:t xml:space="preserve">Crews in Anderson, the North Forties and Kobe Ag subdivisions are also engaged in suppression repair. Their goal is to reduce the potential impacts of firefighting efforts. Firefighters working in Rose Hip Creek and Clear Sky homestead continue to fell fire-damaged trees to reduce risks to firefighters and the public. They are also removing firefighting equipment that is no longer needed. </w:t>
      </w:r>
    </w:p>
    <w:p w14:paraId="175040EA" w14:textId="77777777" w:rsidR="004349F4" w:rsidRPr="004349F4" w:rsidRDefault="004349F4" w:rsidP="004349F4">
      <w:pPr>
        <w:pStyle w:val="NoSpacing"/>
        <w:rPr>
          <w:rFonts w:ascii="Arial" w:hAnsi="Arial" w:cs="Arial"/>
        </w:rPr>
      </w:pPr>
    </w:p>
    <w:p w14:paraId="029A9676" w14:textId="77777777" w:rsidR="004349F4" w:rsidRDefault="004349F4" w:rsidP="004349F4">
      <w:pPr>
        <w:pStyle w:val="NoSpacing"/>
        <w:rPr>
          <w:rFonts w:ascii="Arial" w:hAnsi="Arial" w:cs="Arial"/>
        </w:rPr>
      </w:pPr>
      <w:r w:rsidRPr="004349F4">
        <w:rPr>
          <w:rFonts w:ascii="Arial" w:hAnsi="Arial" w:cs="Arial"/>
        </w:rPr>
        <w:t xml:space="preserve"> The Anderson Complex includes the Teklanika River Fire (#257), Birch Creek Fire (#285), Shores Landing Fire (#325), Rock Creek Fire (#287), Bear Creek Fire </w:t>
      </w:r>
    </w:p>
    <w:p w14:paraId="0D6E85EA" w14:textId="77777777" w:rsidR="004349F4" w:rsidRDefault="004349F4" w:rsidP="004349F4">
      <w:pPr>
        <w:pStyle w:val="NoSpacing"/>
        <w:rPr>
          <w:rFonts w:ascii="Arial" w:hAnsi="Arial" w:cs="Arial"/>
        </w:rPr>
      </w:pPr>
    </w:p>
    <w:p w14:paraId="0A910157" w14:textId="7F8ADDDE" w:rsidR="004D7144" w:rsidRPr="004349F4" w:rsidRDefault="004349F4" w:rsidP="004349F4">
      <w:pPr>
        <w:pStyle w:val="NoSpacing"/>
        <w:rPr>
          <w:rStyle w:val="xcontentpasted0"/>
          <w:rFonts w:ascii="Arial" w:hAnsi="Arial" w:cs="Arial"/>
        </w:rPr>
      </w:pPr>
      <w:r w:rsidRPr="004349F4">
        <w:rPr>
          <w:rFonts w:ascii="Arial" w:hAnsi="Arial" w:cs="Arial"/>
        </w:rPr>
        <w:t>(#287), Kobe Road Fire (#297), Nenana River Fire (#288), and Nenana River 2 Fire (#289). The fires now have a combined acreage of 58,933 acres. The increase from the last reported acreage is due to more precise mapping based on satellite data and moderate fire activity over the past several days. The fires that saw a change in reported acres were the Rock Creek Fire (+7,702 acres); Shores Landing Fire (+269 acres); Teklanika River Fire (+135 acres) and Bear Creek Fire (+132 acres).</w:t>
      </w:r>
    </w:p>
    <w:p w14:paraId="724C7EEC" w14:textId="77777777" w:rsidR="004349F4" w:rsidRDefault="004349F4" w:rsidP="00192F31">
      <w:pPr>
        <w:pStyle w:val="NoSpacing"/>
        <w:rPr>
          <w:rStyle w:val="xcontentpasted0"/>
          <w:rFonts w:ascii="Arial" w:hAnsi="Arial" w:cs="Arial"/>
          <w:b/>
          <w:bCs/>
          <w:color w:val="000000"/>
          <w:bdr w:val="none" w:sz="0" w:space="0" w:color="auto" w:frame="1"/>
        </w:rPr>
      </w:pPr>
    </w:p>
    <w:p w14:paraId="2B658295" w14:textId="64141A94" w:rsidR="00DD7642" w:rsidRDefault="003D7966" w:rsidP="00192F31">
      <w:pPr>
        <w:pStyle w:val="NoSpacing"/>
        <w:rPr>
          <w:rFonts w:ascii="Arial" w:hAnsi="Arial" w:cs="Arial"/>
        </w:rPr>
      </w:pPr>
      <w:r w:rsidRPr="00E53B7F">
        <w:rPr>
          <w:rStyle w:val="xcontentpasted0"/>
          <w:rFonts w:ascii="Arial" w:hAnsi="Arial" w:cs="Arial"/>
          <w:b/>
          <w:bCs/>
          <w:color w:val="000000"/>
          <w:bdr w:val="none" w:sz="0" w:space="0" w:color="auto" w:frame="1"/>
        </w:rPr>
        <w:t>WEATHER:</w:t>
      </w:r>
      <w:r w:rsidRPr="00E53B7F">
        <w:rPr>
          <w:rFonts w:ascii="Arial" w:hAnsi="Arial" w:cs="Arial"/>
        </w:rPr>
        <w:t xml:space="preserve"> </w:t>
      </w:r>
      <w:r w:rsidR="004F03FB">
        <w:rPr>
          <w:rFonts w:ascii="Arial" w:hAnsi="Arial" w:cs="Arial"/>
        </w:rPr>
        <w:t>Today’s forecast calls for partly cloudy skies with a possibility of afternoon rain and thunderstorms. Temperatures have begun cooling off, which daytime highs expected to be in the low to mid 60s by the end of the week. Relative humidity is increasing. Fire activity is expected to be moderate to minimal under these conditions.</w:t>
      </w:r>
    </w:p>
    <w:p w14:paraId="240E174A" w14:textId="77777777" w:rsidR="004F03FB" w:rsidRDefault="004F03FB" w:rsidP="00192F31">
      <w:pPr>
        <w:pStyle w:val="NoSpacing"/>
        <w:rPr>
          <w:rFonts w:ascii="Arial" w:hAnsi="Arial" w:cs="Arial"/>
        </w:rPr>
      </w:pPr>
    </w:p>
    <w:p w14:paraId="43C93D44" w14:textId="77777777" w:rsidR="004F03FB" w:rsidRDefault="004F03FB" w:rsidP="004F03FB">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Pr>
          <w:rStyle w:val="xcontentpasted0"/>
          <w:rFonts w:ascii="Arial" w:hAnsi="Arial" w:cs="Arial"/>
          <w:b/>
          <w:bCs/>
          <w:color w:val="000000"/>
          <w:bdr w:val="none" w:sz="0" w:space="0" w:color="auto" w:frame="1"/>
        </w:rPr>
        <w:t xml:space="preserve">EVACUATIONS: </w:t>
      </w:r>
      <w:r w:rsidRPr="00E53B7F">
        <w:rPr>
          <w:rStyle w:val="xcontentpasted0"/>
          <w:rFonts w:ascii="Arial" w:hAnsi="Arial" w:cs="Arial"/>
          <w:color w:val="000000"/>
          <w:bdr w:val="none" w:sz="0" w:space="0" w:color="auto" w:frame="1"/>
        </w:rPr>
        <w:t>The Teklanika River</w:t>
      </w:r>
      <w:r>
        <w:rPr>
          <w:rStyle w:val="xcontentpasted0"/>
          <w:rFonts w:ascii="Arial" w:hAnsi="Arial" w:cs="Arial"/>
          <w:color w:val="000000"/>
        </w:rPr>
        <w:t xml:space="preserve"> and </w:t>
      </w:r>
      <w:r w:rsidRPr="00E53B7F">
        <w:rPr>
          <w:rStyle w:val="xcontentpasted0"/>
          <w:rFonts w:ascii="Arial" w:hAnsi="Arial" w:cs="Arial"/>
          <w:color w:val="000000"/>
        </w:rPr>
        <w:t>a</w:t>
      </w:r>
      <w:r w:rsidRPr="00E53B7F">
        <w:rPr>
          <w:rStyle w:val="xcontentpasted0"/>
          <w:rFonts w:ascii="Arial" w:hAnsi="Arial" w:cs="Arial"/>
          <w:color w:val="000000"/>
          <w:bdr w:val="none" w:sz="0" w:space="0" w:color="auto" w:frame="1"/>
        </w:rPr>
        <w:t xml:space="preserve">ll residents along the Teklanika River remain in evacuation status </w:t>
      </w:r>
      <w:r w:rsidRPr="00E53B7F">
        <w:rPr>
          <w:rStyle w:val="xcontentpasted0"/>
          <w:rFonts w:ascii="Arial" w:hAnsi="Arial" w:cs="Arial"/>
          <w:b/>
          <w:bCs/>
          <w:color w:val="000000"/>
          <w:bdr w:val="none" w:sz="0" w:space="0" w:color="auto" w:frame="1"/>
        </w:rPr>
        <w:t>GO</w:t>
      </w:r>
      <w:r w:rsidRPr="00E53B7F">
        <w:rPr>
          <w:rStyle w:val="xcontentpasted0"/>
          <w:rFonts w:ascii="Arial" w:hAnsi="Arial" w:cs="Arial"/>
          <w:color w:val="000000"/>
          <w:bdr w:val="none" w:sz="0" w:space="0" w:color="auto" w:frame="1"/>
        </w:rPr>
        <w:t>. Individuals in this area should evacuate now. Do not delay. The Tri-Valley School is available for evacuation parking and will be available as an evacuation center, if needed.</w:t>
      </w:r>
    </w:p>
    <w:p w14:paraId="51B66A78" w14:textId="49BBC6DF" w:rsidR="004F03FB" w:rsidRPr="00E53B7F" w:rsidRDefault="004F03FB" w:rsidP="004F03FB">
      <w:pPr>
        <w:pStyle w:val="xmsonospacing"/>
        <w:shd w:val="clear" w:color="auto" w:fill="FFFFFF"/>
        <w:spacing w:before="0" w:beforeAutospacing="0" w:after="0" w:afterAutospacing="0"/>
        <w:rPr>
          <w:rFonts w:ascii="Arial" w:hAnsi="Arial" w:cs="Arial"/>
          <w:color w:val="000000"/>
        </w:rPr>
      </w:pPr>
      <w:r w:rsidRPr="00E53B7F">
        <w:rPr>
          <w:rStyle w:val="xcontentpasted0"/>
          <w:rFonts w:ascii="Arial" w:hAnsi="Arial" w:cs="Arial"/>
          <w:color w:val="000000"/>
          <w:bdr w:val="none" w:sz="0" w:space="0" w:color="auto" w:frame="1"/>
        </w:rPr>
        <w:t> </w:t>
      </w:r>
    </w:p>
    <w:p w14:paraId="664B459F" w14:textId="4D5DF2C3" w:rsidR="004F03FB" w:rsidRPr="00192F31" w:rsidRDefault="004F03FB" w:rsidP="004F03FB">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Pr>
          <w:rStyle w:val="xcontentpasted0"/>
          <w:rFonts w:ascii="Arial" w:hAnsi="Arial" w:cs="Arial"/>
          <w:color w:val="000000"/>
          <w:bdr w:val="none" w:sz="0" w:space="0" w:color="auto" w:frame="1"/>
        </w:rPr>
        <w:t>T</w:t>
      </w:r>
      <w:r>
        <w:rPr>
          <w:rStyle w:val="xcontentpasted0"/>
          <w:rFonts w:ascii="Arial" w:hAnsi="Arial" w:cs="Arial"/>
          <w:color w:val="000000"/>
          <w:bdr w:val="none" w:sz="0" w:space="0" w:color="auto" w:frame="1"/>
        </w:rPr>
        <w:t xml:space="preserve">he Rose Hip Creek area and Clear Sky homestead </w:t>
      </w:r>
      <w:r>
        <w:rPr>
          <w:rStyle w:val="xcontentpasted0"/>
          <w:rFonts w:ascii="Arial" w:hAnsi="Arial" w:cs="Arial"/>
          <w:color w:val="000000"/>
          <w:bdr w:val="none" w:sz="0" w:space="0" w:color="auto" w:frame="1"/>
        </w:rPr>
        <w:t>are in evacuation status</w:t>
      </w:r>
      <w:r>
        <w:rPr>
          <w:rStyle w:val="xcontentpasted0"/>
          <w:rFonts w:ascii="Arial" w:hAnsi="Arial" w:cs="Arial"/>
          <w:color w:val="000000"/>
          <w:bdr w:val="none" w:sz="0" w:space="0" w:color="auto" w:frame="1"/>
        </w:rPr>
        <w:t xml:space="preserve"> </w:t>
      </w:r>
      <w:r w:rsidRPr="00192F31">
        <w:rPr>
          <w:rStyle w:val="xcontentpasted0"/>
          <w:rFonts w:ascii="Arial" w:hAnsi="Arial" w:cs="Arial"/>
          <w:b/>
          <w:bCs/>
          <w:color w:val="000000"/>
          <w:bdr w:val="none" w:sz="0" w:space="0" w:color="auto" w:frame="1"/>
        </w:rPr>
        <w:t>SET</w:t>
      </w:r>
      <w:r>
        <w:rPr>
          <w:rStyle w:val="xcontentpasted0"/>
          <w:rFonts w:ascii="Arial" w:hAnsi="Arial" w:cs="Arial"/>
          <w:b/>
          <w:bCs/>
          <w:color w:val="000000"/>
          <w:bdr w:val="none" w:sz="0" w:space="0" w:color="auto" w:frame="1"/>
        </w:rPr>
        <w:t xml:space="preserve">. </w:t>
      </w:r>
      <w:r>
        <w:rPr>
          <w:rStyle w:val="xcontentpasted0"/>
          <w:rFonts w:ascii="Arial" w:hAnsi="Arial" w:cs="Arial"/>
          <w:color w:val="000000"/>
          <w:bdr w:val="none" w:sz="0" w:space="0" w:color="auto" w:frame="1"/>
        </w:rPr>
        <w:t>Individuals in this area should be ready to evacuate at a moment’s notice if necessary. Those re-entering burned areas should be aware of possible hazards, including fire-damaged trees, ash pits, smoldering stumps or logs, and the potential for flash flooding. Firefighters will still be in the area. Please give them room to work.</w:t>
      </w:r>
    </w:p>
    <w:p w14:paraId="5EBF6572" w14:textId="77777777" w:rsidR="004F03FB" w:rsidRDefault="004F03FB" w:rsidP="004F03FB">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4C537063" w14:textId="2836F0C4" w:rsidR="004F03FB" w:rsidRPr="00E53B7F" w:rsidRDefault="004F03FB" w:rsidP="004F03FB">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sidRPr="00E53B7F">
        <w:rPr>
          <w:rStyle w:val="xcontentpasted0"/>
          <w:rFonts w:ascii="Arial" w:hAnsi="Arial" w:cs="Arial"/>
          <w:color w:val="000000"/>
          <w:bdr w:val="none" w:sz="0" w:space="0" w:color="auto" w:frame="1"/>
        </w:rPr>
        <w:t>The City of Anderson</w:t>
      </w:r>
      <w:r>
        <w:rPr>
          <w:rStyle w:val="xcontentpasted0"/>
          <w:rFonts w:ascii="Arial" w:hAnsi="Arial" w:cs="Arial"/>
          <w:color w:val="000000"/>
          <w:bdr w:val="none" w:sz="0" w:space="0" w:color="auto" w:frame="1"/>
        </w:rPr>
        <w:t xml:space="preserve">, the </w:t>
      </w:r>
      <w:r w:rsidRPr="00E53B7F">
        <w:rPr>
          <w:rStyle w:val="xcontentpasted0"/>
          <w:rFonts w:ascii="Arial" w:hAnsi="Arial" w:cs="Arial"/>
          <w:color w:val="000000"/>
          <w:bdr w:val="none" w:sz="0" w:space="0" w:color="auto" w:frame="1"/>
        </w:rPr>
        <w:t xml:space="preserve">North Forties </w:t>
      </w:r>
      <w:r>
        <w:rPr>
          <w:rStyle w:val="xcontentpasted0"/>
          <w:rFonts w:ascii="Arial" w:hAnsi="Arial" w:cs="Arial"/>
          <w:color w:val="000000"/>
          <w:bdr w:val="none" w:sz="0" w:space="0" w:color="auto" w:frame="1"/>
        </w:rPr>
        <w:t xml:space="preserve">subdivision, </w:t>
      </w:r>
      <w:r w:rsidRPr="00E53B7F">
        <w:rPr>
          <w:rStyle w:val="xcontentpasted0"/>
          <w:rFonts w:ascii="Arial" w:hAnsi="Arial" w:cs="Arial"/>
          <w:color w:val="000000"/>
          <w:bdr w:val="none" w:sz="0" w:space="0" w:color="auto" w:frame="1"/>
        </w:rPr>
        <w:t xml:space="preserve">and Kobe Ag subdivision </w:t>
      </w:r>
      <w:r>
        <w:rPr>
          <w:rStyle w:val="xcontentpasted0"/>
          <w:rFonts w:ascii="Arial" w:hAnsi="Arial" w:cs="Arial"/>
          <w:color w:val="000000"/>
          <w:bdr w:val="none" w:sz="0" w:space="0" w:color="auto" w:frame="1"/>
        </w:rPr>
        <w:t>are in</w:t>
      </w:r>
      <w:r w:rsidRPr="00E53B7F">
        <w:rPr>
          <w:rStyle w:val="xcontentpasted0"/>
          <w:rFonts w:ascii="Arial" w:hAnsi="Arial" w:cs="Arial"/>
          <w:color w:val="000000"/>
          <w:bdr w:val="none" w:sz="0" w:space="0" w:color="auto" w:frame="1"/>
        </w:rPr>
        <w:t xml:space="preserve"> evacuation status </w:t>
      </w:r>
      <w:r w:rsidRPr="00E53B7F">
        <w:rPr>
          <w:rStyle w:val="xcontentpasted0"/>
          <w:rFonts w:ascii="Arial" w:hAnsi="Arial" w:cs="Arial"/>
          <w:b/>
          <w:bCs/>
          <w:color w:val="000000"/>
          <w:bdr w:val="none" w:sz="0" w:space="0" w:color="auto" w:frame="1"/>
        </w:rPr>
        <w:t>READY.</w:t>
      </w:r>
      <w:r w:rsidRPr="00E53B7F">
        <w:rPr>
          <w:rStyle w:val="xcontentpasted0"/>
          <w:rFonts w:ascii="Arial" w:hAnsi="Arial" w:cs="Arial"/>
          <w:color w:val="000000"/>
          <w:bdr w:val="none" w:sz="0" w:space="0" w:color="auto" w:frame="1"/>
        </w:rPr>
        <w:t xml:space="preserve"> Individuals in this area should remain ready for possible evacuation. </w:t>
      </w:r>
    </w:p>
    <w:p w14:paraId="377B2F6D" w14:textId="77777777" w:rsidR="004F03FB" w:rsidRPr="00E53B7F" w:rsidRDefault="004F03FB" w:rsidP="004F03FB">
      <w:pPr>
        <w:pStyle w:val="xmsonospacing"/>
        <w:shd w:val="clear" w:color="auto" w:fill="FFFFFF"/>
        <w:spacing w:before="0" w:beforeAutospacing="0" w:after="0" w:afterAutospacing="0"/>
        <w:rPr>
          <w:rFonts w:ascii="Arial" w:hAnsi="Arial" w:cs="Arial"/>
          <w:color w:val="000000"/>
          <w:bdr w:val="none" w:sz="0" w:space="0" w:color="auto" w:frame="1"/>
        </w:rPr>
      </w:pPr>
    </w:p>
    <w:p w14:paraId="0BD734BA" w14:textId="77777777" w:rsidR="004F03FB" w:rsidRPr="00E53B7F" w:rsidRDefault="004F03FB" w:rsidP="004F03FB">
      <w:pPr>
        <w:pStyle w:val="xmsonospacing"/>
        <w:shd w:val="clear" w:color="auto" w:fill="FFFFFF"/>
        <w:spacing w:before="0" w:beforeAutospacing="0" w:after="0" w:afterAutospacing="0"/>
        <w:rPr>
          <w:rFonts w:ascii="Arial" w:hAnsi="Arial" w:cs="Arial"/>
          <w:color w:val="000000"/>
          <w:bdr w:val="none" w:sz="0" w:space="0" w:color="auto" w:frame="1"/>
        </w:rPr>
      </w:pPr>
      <w:r w:rsidRPr="00E53B7F">
        <w:rPr>
          <w:rStyle w:val="xcontentpasted0"/>
          <w:rFonts w:ascii="Arial" w:hAnsi="Arial" w:cs="Arial"/>
          <w:color w:val="000000"/>
          <w:bdr w:val="none" w:sz="0" w:space="0" w:color="auto" w:frame="1"/>
        </w:rPr>
        <w:t>Visit the </w:t>
      </w:r>
      <w:hyperlink r:id="rId9" w:tgtFrame="_blank" w:history="1">
        <w:r w:rsidRPr="00E53B7F">
          <w:rPr>
            <w:rStyle w:val="Hyperlink"/>
            <w:rFonts w:ascii="Arial" w:hAnsi="Arial" w:cs="Arial"/>
            <w:bdr w:val="none" w:sz="0" w:space="0" w:color="auto" w:frame="1"/>
          </w:rPr>
          <w:t>Denali Borough website</w:t>
        </w:r>
      </w:hyperlink>
      <w:r w:rsidRPr="00E53B7F">
        <w:rPr>
          <w:rStyle w:val="xcontentpasted0"/>
          <w:rFonts w:ascii="Arial" w:hAnsi="Arial" w:cs="Arial"/>
          <w:color w:val="000000"/>
          <w:bdr w:val="none" w:sz="0" w:space="0" w:color="auto" w:frame="1"/>
        </w:rPr>
        <w:t> for additional information.</w:t>
      </w:r>
    </w:p>
    <w:p w14:paraId="3D2B67ED" w14:textId="77777777" w:rsidR="00DD7642" w:rsidRPr="00E53B7F" w:rsidRDefault="00DD7642" w:rsidP="00D170AC">
      <w:pPr>
        <w:pStyle w:val="NoSpacing"/>
        <w:rPr>
          <w:rFonts w:ascii="Arial" w:hAnsi="Arial" w:cs="Arial"/>
        </w:rPr>
      </w:pPr>
    </w:p>
    <w:p w14:paraId="2655D398" w14:textId="45AD7DAB" w:rsidR="003359D3" w:rsidRPr="00E53B7F" w:rsidRDefault="0056144C" w:rsidP="00E53B7F">
      <w:pPr>
        <w:pStyle w:val="NoSpacing"/>
        <w:rPr>
          <w:rStyle w:val="xcontentpasted0"/>
          <w:rFonts w:ascii="Arial" w:hAnsi="Arial" w:cs="Arial"/>
          <w:color w:val="000000"/>
          <w:bdr w:val="none" w:sz="0" w:space="0" w:color="auto" w:frame="1"/>
        </w:rPr>
      </w:pPr>
      <w:r w:rsidRPr="00E53B7F">
        <w:rPr>
          <w:rFonts w:ascii="Arial" w:hAnsi="Arial" w:cs="Arial"/>
          <w:b/>
          <w:bCs/>
        </w:rPr>
        <w:t xml:space="preserve">CLOSURE: </w:t>
      </w:r>
      <w:r w:rsidRPr="00E53B7F">
        <w:rPr>
          <w:rFonts w:ascii="Arial" w:hAnsi="Arial" w:cs="Arial"/>
        </w:rPr>
        <w:t xml:space="preserve">The </w:t>
      </w:r>
      <w:r w:rsidR="00662DB7" w:rsidRPr="00E53B7F">
        <w:rPr>
          <w:rFonts w:ascii="Arial" w:hAnsi="Arial" w:cs="Arial"/>
        </w:rPr>
        <w:t xml:space="preserve">City of Anderson has closed the shooting range until further notice for firefighter and public safety. Firefighters </w:t>
      </w:r>
      <w:r w:rsidR="005562E4" w:rsidRPr="00E53B7F">
        <w:rPr>
          <w:rFonts w:ascii="Arial" w:hAnsi="Arial" w:cs="Arial"/>
        </w:rPr>
        <w:t>are</w:t>
      </w:r>
      <w:r w:rsidR="00662DB7" w:rsidRPr="00E53B7F">
        <w:rPr>
          <w:rFonts w:ascii="Arial" w:hAnsi="Arial" w:cs="Arial"/>
        </w:rPr>
        <w:t xml:space="preserve"> working in the area for the next several days. The campground and playground are open.</w:t>
      </w:r>
    </w:p>
    <w:sectPr w:rsidR="003359D3" w:rsidRPr="00E53B7F" w:rsidSect="007D0726">
      <w:headerReference w:type="default" r:id="rId10"/>
      <w:pgSz w:w="12240" w:h="15840"/>
      <w:pgMar w:top="1440" w:right="180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6277" w14:textId="77777777" w:rsidR="008F7D11" w:rsidRDefault="008F7D11" w:rsidP="0010082E">
      <w:r>
        <w:separator/>
      </w:r>
    </w:p>
  </w:endnote>
  <w:endnote w:type="continuationSeparator" w:id="0">
    <w:p w14:paraId="0AFBC8F5" w14:textId="77777777" w:rsidR="008F7D11" w:rsidRDefault="008F7D11" w:rsidP="0010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82AB" w14:textId="77777777" w:rsidR="008F7D11" w:rsidRDefault="008F7D11" w:rsidP="0010082E">
      <w:r>
        <w:separator/>
      </w:r>
    </w:p>
  </w:footnote>
  <w:footnote w:type="continuationSeparator" w:id="0">
    <w:p w14:paraId="5622E9E2" w14:textId="77777777" w:rsidR="008F7D11" w:rsidRDefault="008F7D11" w:rsidP="0010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67FF" w14:textId="59B854D0" w:rsidR="0010082E" w:rsidRDefault="007D0726" w:rsidP="007D0726">
    <w:pPr>
      <w:pStyle w:val="Header"/>
      <w:ind w:left="-720" w:hanging="720"/>
    </w:pPr>
    <w:r>
      <w:rPr>
        <w:noProof/>
      </w:rPr>
      <w:drawing>
        <wp:inline distT="0" distB="0" distL="0" distR="0" wp14:anchorId="0F9A83DC" wp14:editId="7AD8C3EB">
          <wp:extent cx="7777537" cy="1313860"/>
          <wp:effectExtent l="0" t="0" r="0" b="0"/>
          <wp:docPr id="269629244" name="Picture 26962924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30482" name="Picture 5"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0315" cy="1326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362C"/>
    <w:multiLevelType w:val="hybridMultilevel"/>
    <w:tmpl w:val="D2E6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A6DC9"/>
    <w:multiLevelType w:val="hybridMultilevel"/>
    <w:tmpl w:val="3978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D74C0"/>
    <w:multiLevelType w:val="hybridMultilevel"/>
    <w:tmpl w:val="6ACA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132EB"/>
    <w:multiLevelType w:val="hybridMultilevel"/>
    <w:tmpl w:val="DB1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963620">
    <w:abstractNumId w:val="1"/>
  </w:num>
  <w:num w:numId="2" w16cid:durableId="2112623750">
    <w:abstractNumId w:val="0"/>
  </w:num>
  <w:num w:numId="3" w16cid:durableId="1519584861">
    <w:abstractNumId w:val="3"/>
  </w:num>
  <w:num w:numId="4" w16cid:durableId="1818916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2E"/>
    <w:rsid w:val="0000039E"/>
    <w:rsid w:val="00002692"/>
    <w:rsid w:val="00003AAA"/>
    <w:rsid w:val="00006215"/>
    <w:rsid w:val="00044402"/>
    <w:rsid w:val="000507D4"/>
    <w:rsid w:val="000548F3"/>
    <w:rsid w:val="00074C83"/>
    <w:rsid w:val="00077B48"/>
    <w:rsid w:val="00083EDA"/>
    <w:rsid w:val="00090BDC"/>
    <w:rsid w:val="00091185"/>
    <w:rsid w:val="000A2D32"/>
    <w:rsid w:val="000B0A55"/>
    <w:rsid w:val="000D189B"/>
    <w:rsid w:val="000D3FB4"/>
    <w:rsid w:val="000F2D21"/>
    <w:rsid w:val="0010082E"/>
    <w:rsid w:val="001050C8"/>
    <w:rsid w:val="001140E8"/>
    <w:rsid w:val="001165D8"/>
    <w:rsid w:val="00117491"/>
    <w:rsid w:val="001247CE"/>
    <w:rsid w:val="00133382"/>
    <w:rsid w:val="00156116"/>
    <w:rsid w:val="001625D1"/>
    <w:rsid w:val="001732AE"/>
    <w:rsid w:val="00173A0E"/>
    <w:rsid w:val="0018509E"/>
    <w:rsid w:val="00185684"/>
    <w:rsid w:val="001875F2"/>
    <w:rsid w:val="00192F31"/>
    <w:rsid w:val="001A04D0"/>
    <w:rsid w:val="001A0BB2"/>
    <w:rsid w:val="001A2D99"/>
    <w:rsid w:val="001A3506"/>
    <w:rsid w:val="001A4865"/>
    <w:rsid w:val="001B7983"/>
    <w:rsid w:val="001C0FCA"/>
    <w:rsid w:val="001C4E75"/>
    <w:rsid w:val="00206048"/>
    <w:rsid w:val="0020638E"/>
    <w:rsid w:val="00250AA1"/>
    <w:rsid w:val="00271383"/>
    <w:rsid w:val="0029184E"/>
    <w:rsid w:val="002A2280"/>
    <w:rsid w:val="002B08C8"/>
    <w:rsid w:val="002D3230"/>
    <w:rsid w:val="002D5A5E"/>
    <w:rsid w:val="002D72F0"/>
    <w:rsid w:val="002E1966"/>
    <w:rsid w:val="002E57AF"/>
    <w:rsid w:val="002F7CE3"/>
    <w:rsid w:val="0030408A"/>
    <w:rsid w:val="00315677"/>
    <w:rsid w:val="003228DF"/>
    <w:rsid w:val="0032377F"/>
    <w:rsid w:val="00335262"/>
    <w:rsid w:val="003356E7"/>
    <w:rsid w:val="003359D3"/>
    <w:rsid w:val="00347AD1"/>
    <w:rsid w:val="003601F9"/>
    <w:rsid w:val="00391DE7"/>
    <w:rsid w:val="00392D55"/>
    <w:rsid w:val="00394023"/>
    <w:rsid w:val="003A231F"/>
    <w:rsid w:val="003A36EC"/>
    <w:rsid w:val="003B1B26"/>
    <w:rsid w:val="003B338A"/>
    <w:rsid w:val="003B7A5D"/>
    <w:rsid w:val="003C2D7A"/>
    <w:rsid w:val="003C5AB4"/>
    <w:rsid w:val="003D2EA2"/>
    <w:rsid w:val="003D7966"/>
    <w:rsid w:val="003F44F7"/>
    <w:rsid w:val="003F7158"/>
    <w:rsid w:val="00422EF0"/>
    <w:rsid w:val="004349F4"/>
    <w:rsid w:val="00434ABE"/>
    <w:rsid w:val="004426BE"/>
    <w:rsid w:val="004551AC"/>
    <w:rsid w:val="00462508"/>
    <w:rsid w:val="004651FC"/>
    <w:rsid w:val="00467A13"/>
    <w:rsid w:val="00471F33"/>
    <w:rsid w:val="00490911"/>
    <w:rsid w:val="004A40DD"/>
    <w:rsid w:val="004A45FD"/>
    <w:rsid w:val="004D0625"/>
    <w:rsid w:val="004D1684"/>
    <w:rsid w:val="004D1C79"/>
    <w:rsid w:val="004D7144"/>
    <w:rsid w:val="004F005B"/>
    <w:rsid w:val="004F03FB"/>
    <w:rsid w:val="004F0BF7"/>
    <w:rsid w:val="004F17AE"/>
    <w:rsid w:val="005079A1"/>
    <w:rsid w:val="00513F95"/>
    <w:rsid w:val="00516F70"/>
    <w:rsid w:val="005203F4"/>
    <w:rsid w:val="0052459C"/>
    <w:rsid w:val="00540785"/>
    <w:rsid w:val="005461AA"/>
    <w:rsid w:val="005534FA"/>
    <w:rsid w:val="005562E4"/>
    <w:rsid w:val="0056144C"/>
    <w:rsid w:val="005642F8"/>
    <w:rsid w:val="00584FEF"/>
    <w:rsid w:val="00592CD6"/>
    <w:rsid w:val="005C6B99"/>
    <w:rsid w:val="005D081B"/>
    <w:rsid w:val="00604431"/>
    <w:rsid w:val="00620B76"/>
    <w:rsid w:val="006328A0"/>
    <w:rsid w:val="0063348E"/>
    <w:rsid w:val="006440ED"/>
    <w:rsid w:val="00652F29"/>
    <w:rsid w:val="00662DB7"/>
    <w:rsid w:val="00670C1A"/>
    <w:rsid w:val="00684728"/>
    <w:rsid w:val="0069228A"/>
    <w:rsid w:val="006C22B9"/>
    <w:rsid w:val="006C7C0F"/>
    <w:rsid w:val="006D46E8"/>
    <w:rsid w:val="006D74F9"/>
    <w:rsid w:val="006E5B5D"/>
    <w:rsid w:val="006F26D2"/>
    <w:rsid w:val="00710EE3"/>
    <w:rsid w:val="0072044F"/>
    <w:rsid w:val="00720DE7"/>
    <w:rsid w:val="00735382"/>
    <w:rsid w:val="00764D83"/>
    <w:rsid w:val="00781234"/>
    <w:rsid w:val="007833EE"/>
    <w:rsid w:val="00793FCA"/>
    <w:rsid w:val="007A4170"/>
    <w:rsid w:val="007A5072"/>
    <w:rsid w:val="007B1E71"/>
    <w:rsid w:val="007C5104"/>
    <w:rsid w:val="007C5445"/>
    <w:rsid w:val="007D0726"/>
    <w:rsid w:val="007D1C4C"/>
    <w:rsid w:val="007D407D"/>
    <w:rsid w:val="007D7506"/>
    <w:rsid w:val="007E27C1"/>
    <w:rsid w:val="0080653A"/>
    <w:rsid w:val="00807790"/>
    <w:rsid w:val="0082181B"/>
    <w:rsid w:val="008367A0"/>
    <w:rsid w:val="0084790F"/>
    <w:rsid w:val="00860A6C"/>
    <w:rsid w:val="00860ED5"/>
    <w:rsid w:val="008629C9"/>
    <w:rsid w:val="008702C7"/>
    <w:rsid w:val="00870B65"/>
    <w:rsid w:val="0088255A"/>
    <w:rsid w:val="00883731"/>
    <w:rsid w:val="008B15D8"/>
    <w:rsid w:val="008C2DC1"/>
    <w:rsid w:val="008D1AB0"/>
    <w:rsid w:val="008D7E4E"/>
    <w:rsid w:val="008E33DB"/>
    <w:rsid w:val="008E411D"/>
    <w:rsid w:val="008F392D"/>
    <w:rsid w:val="008F7D11"/>
    <w:rsid w:val="009140D0"/>
    <w:rsid w:val="00940CB7"/>
    <w:rsid w:val="00961395"/>
    <w:rsid w:val="009960B2"/>
    <w:rsid w:val="009A42D4"/>
    <w:rsid w:val="009A7C07"/>
    <w:rsid w:val="009B4C15"/>
    <w:rsid w:val="009B76D5"/>
    <w:rsid w:val="009C1D74"/>
    <w:rsid w:val="009D2A09"/>
    <w:rsid w:val="009F1060"/>
    <w:rsid w:val="009F4183"/>
    <w:rsid w:val="00A140AC"/>
    <w:rsid w:val="00A153D3"/>
    <w:rsid w:val="00A37587"/>
    <w:rsid w:val="00A65CB1"/>
    <w:rsid w:val="00A74246"/>
    <w:rsid w:val="00A842D5"/>
    <w:rsid w:val="00A853B9"/>
    <w:rsid w:val="00AB07F9"/>
    <w:rsid w:val="00AB4578"/>
    <w:rsid w:val="00AB7CB2"/>
    <w:rsid w:val="00AD1510"/>
    <w:rsid w:val="00AD21C1"/>
    <w:rsid w:val="00AE1BDA"/>
    <w:rsid w:val="00AF56AF"/>
    <w:rsid w:val="00B12018"/>
    <w:rsid w:val="00B21F40"/>
    <w:rsid w:val="00B224AC"/>
    <w:rsid w:val="00B31E3A"/>
    <w:rsid w:val="00B419B5"/>
    <w:rsid w:val="00B55001"/>
    <w:rsid w:val="00B70E9E"/>
    <w:rsid w:val="00B957CC"/>
    <w:rsid w:val="00BB1DBD"/>
    <w:rsid w:val="00BC616C"/>
    <w:rsid w:val="00BD0AAD"/>
    <w:rsid w:val="00BD32D2"/>
    <w:rsid w:val="00BE0041"/>
    <w:rsid w:val="00C2132A"/>
    <w:rsid w:val="00C4229C"/>
    <w:rsid w:val="00C57E3C"/>
    <w:rsid w:val="00CB7302"/>
    <w:rsid w:val="00CF256D"/>
    <w:rsid w:val="00CF2EC3"/>
    <w:rsid w:val="00CF542C"/>
    <w:rsid w:val="00CF66F9"/>
    <w:rsid w:val="00D119A6"/>
    <w:rsid w:val="00D148CC"/>
    <w:rsid w:val="00D170AC"/>
    <w:rsid w:val="00D40525"/>
    <w:rsid w:val="00D57927"/>
    <w:rsid w:val="00D65D80"/>
    <w:rsid w:val="00D75502"/>
    <w:rsid w:val="00D81AF8"/>
    <w:rsid w:val="00D81C51"/>
    <w:rsid w:val="00D94862"/>
    <w:rsid w:val="00D9724F"/>
    <w:rsid w:val="00DB1D0F"/>
    <w:rsid w:val="00DC1704"/>
    <w:rsid w:val="00DD6F87"/>
    <w:rsid w:val="00DD7642"/>
    <w:rsid w:val="00DE28D1"/>
    <w:rsid w:val="00DF3EC0"/>
    <w:rsid w:val="00E03078"/>
    <w:rsid w:val="00E04677"/>
    <w:rsid w:val="00E179B1"/>
    <w:rsid w:val="00E322AF"/>
    <w:rsid w:val="00E46255"/>
    <w:rsid w:val="00E462AC"/>
    <w:rsid w:val="00E50B55"/>
    <w:rsid w:val="00E53B7F"/>
    <w:rsid w:val="00E67539"/>
    <w:rsid w:val="00E72DCD"/>
    <w:rsid w:val="00E906F7"/>
    <w:rsid w:val="00E944CA"/>
    <w:rsid w:val="00E94D74"/>
    <w:rsid w:val="00EA15DF"/>
    <w:rsid w:val="00EB3C7B"/>
    <w:rsid w:val="00EC666D"/>
    <w:rsid w:val="00EE25D6"/>
    <w:rsid w:val="00EF168C"/>
    <w:rsid w:val="00EF28A5"/>
    <w:rsid w:val="00EF4607"/>
    <w:rsid w:val="00F14136"/>
    <w:rsid w:val="00F15923"/>
    <w:rsid w:val="00F164A4"/>
    <w:rsid w:val="00F20EC9"/>
    <w:rsid w:val="00F4418C"/>
    <w:rsid w:val="00F51B50"/>
    <w:rsid w:val="00F82263"/>
    <w:rsid w:val="00FA0027"/>
    <w:rsid w:val="00FA3AD0"/>
    <w:rsid w:val="00FA504E"/>
    <w:rsid w:val="00FB78EE"/>
    <w:rsid w:val="00FC2300"/>
    <w:rsid w:val="00FD55B2"/>
    <w:rsid w:val="00FE136E"/>
    <w:rsid w:val="00FE6645"/>
    <w:rsid w:val="00FE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5C8B"/>
  <w15:chartTrackingRefBased/>
  <w15:docId w15:val="{411C39C2-4054-FA47-AF70-B2CB3820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82E"/>
    <w:pPr>
      <w:tabs>
        <w:tab w:val="center" w:pos="4680"/>
        <w:tab w:val="right" w:pos="9360"/>
      </w:tabs>
    </w:pPr>
  </w:style>
  <w:style w:type="character" w:customStyle="1" w:styleId="HeaderChar">
    <w:name w:val="Header Char"/>
    <w:basedOn w:val="DefaultParagraphFont"/>
    <w:link w:val="Header"/>
    <w:uiPriority w:val="99"/>
    <w:rsid w:val="0010082E"/>
  </w:style>
  <w:style w:type="paragraph" w:styleId="Footer">
    <w:name w:val="footer"/>
    <w:basedOn w:val="Normal"/>
    <w:link w:val="FooterChar"/>
    <w:uiPriority w:val="99"/>
    <w:unhideWhenUsed/>
    <w:rsid w:val="0010082E"/>
    <w:pPr>
      <w:tabs>
        <w:tab w:val="center" w:pos="4680"/>
        <w:tab w:val="right" w:pos="9360"/>
      </w:tabs>
    </w:pPr>
  </w:style>
  <w:style w:type="character" w:customStyle="1" w:styleId="FooterChar">
    <w:name w:val="Footer Char"/>
    <w:basedOn w:val="DefaultParagraphFont"/>
    <w:link w:val="Footer"/>
    <w:uiPriority w:val="99"/>
    <w:rsid w:val="0010082E"/>
  </w:style>
  <w:style w:type="paragraph" w:styleId="NoSpacing">
    <w:name w:val="No Spacing"/>
    <w:uiPriority w:val="1"/>
    <w:qFormat/>
    <w:rsid w:val="001A04D0"/>
  </w:style>
  <w:style w:type="character" w:styleId="Hyperlink">
    <w:name w:val="Hyperlink"/>
    <w:basedOn w:val="DefaultParagraphFont"/>
    <w:uiPriority w:val="99"/>
    <w:unhideWhenUsed/>
    <w:rsid w:val="001A04D0"/>
    <w:rPr>
      <w:color w:val="0563C1" w:themeColor="hyperlink"/>
      <w:u w:val="single"/>
    </w:rPr>
  </w:style>
  <w:style w:type="character" w:styleId="UnresolvedMention">
    <w:name w:val="Unresolved Mention"/>
    <w:basedOn w:val="DefaultParagraphFont"/>
    <w:uiPriority w:val="99"/>
    <w:semiHidden/>
    <w:unhideWhenUsed/>
    <w:rsid w:val="001A04D0"/>
    <w:rPr>
      <w:color w:val="605E5C"/>
      <w:shd w:val="clear" w:color="auto" w:fill="E1DFDD"/>
    </w:rPr>
  </w:style>
  <w:style w:type="paragraph" w:customStyle="1" w:styleId="xmsonospacing">
    <w:name w:val="x_msonospacing"/>
    <w:basedOn w:val="Normal"/>
    <w:rsid w:val="00940CB7"/>
    <w:pPr>
      <w:spacing w:before="100" w:beforeAutospacing="1" w:after="100" w:afterAutospacing="1"/>
    </w:pPr>
    <w:rPr>
      <w:rFonts w:ascii="Times New Roman" w:eastAsia="Times New Roman" w:hAnsi="Times New Roman" w:cs="Times New Roman"/>
    </w:rPr>
  </w:style>
  <w:style w:type="character" w:customStyle="1" w:styleId="xcontentpasted0">
    <w:name w:val="x_contentpasted0"/>
    <w:basedOn w:val="DefaultParagraphFont"/>
    <w:rsid w:val="0094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60747">
      <w:bodyDiv w:val="1"/>
      <w:marLeft w:val="0"/>
      <w:marRight w:val="0"/>
      <w:marTop w:val="0"/>
      <w:marBottom w:val="0"/>
      <w:divBdr>
        <w:top w:val="none" w:sz="0" w:space="0" w:color="auto"/>
        <w:left w:val="none" w:sz="0" w:space="0" w:color="auto"/>
        <w:bottom w:val="none" w:sz="0" w:space="0" w:color="auto"/>
        <w:right w:val="none" w:sz="0" w:space="0" w:color="auto"/>
      </w:divBdr>
    </w:div>
    <w:div w:id="1647471095">
      <w:bodyDiv w:val="1"/>
      <w:marLeft w:val="0"/>
      <w:marRight w:val="0"/>
      <w:marTop w:val="0"/>
      <w:marBottom w:val="0"/>
      <w:divBdr>
        <w:top w:val="none" w:sz="0" w:space="0" w:color="auto"/>
        <w:left w:val="none" w:sz="0" w:space="0" w:color="auto"/>
        <w:bottom w:val="none" w:sz="0" w:space="0" w:color="auto"/>
        <w:right w:val="none" w:sz="0" w:space="0" w:color="auto"/>
      </w:divBdr>
      <w:divsChild>
        <w:div w:id="466358739">
          <w:marLeft w:val="0"/>
          <w:marRight w:val="0"/>
          <w:marTop w:val="0"/>
          <w:marBottom w:val="0"/>
          <w:divBdr>
            <w:top w:val="none" w:sz="0" w:space="0" w:color="auto"/>
            <w:left w:val="none" w:sz="0" w:space="0" w:color="auto"/>
            <w:bottom w:val="none" w:sz="0" w:space="0" w:color="auto"/>
            <w:right w:val="none" w:sz="0" w:space="0" w:color="auto"/>
          </w:divBdr>
        </w:div>
        <w:div w:id="1496415145">
          <w:marLeft w:val="0"/>
          <w:marRight w:val="0"/>
          <w:marTop w:val="0"/>
          <w:marBottom w:val="0"/>
          <w:divBdr>
            <w:top w:val="none" w:sz="0" w:space="0" w:color="auto"/>
            <w:left w:val="none" w:sz="0" w:space="0" w:color="auto"/>
            <w:bottom w:val="none" w:sz="0" w:space="0" w:color="auto"/>
            <w:right w:val="none" w:sz="0" w:space="0" w:color="auto"/>
          </w:divBdr>
        </w:div>
        <w:div w:id="896013491">
          <w:marLeft w:val="0"/>
          <w:marRight w:val="0"/>
          <w:marTop w:val="0"/>
          <w:marBottom w:val="0"/>
          <w:divBdr>
            <w:top w:val="none" w:sz="0" w:space="0" w:color="auto"/>
            <w:left w:val="none" w:sz="0" w:space="0" w:color="auto"/>
            <w:bottom w:val="none" w:sz="0" w:space="0" w:color="auto"/>
            <w:right w:val="none" w:sz="0" w:space="0" w:color="auto"/>
          </w:divBdr>
        </w:div>
        <w:div w:id="623852519">
          <w:marLeft w:val="0"/>
          <w:marRight w:val="0"/>
          <w:marTop w:val="0"/>
          <w:marBottom w:val="0"/>
          <w:divBdr>
            <w:top w:val="none" w:sz="0" w:space="0" w:color="auto"/>
            <w:left w:val="none" w:sz="0" w:space="0" w:color="auto"/>
            <w:bottom w:val="none" w:sz="0" w:space="0" w:color="auto"/>
            <w:right w:val="none" w:sz="0" w:space="0" w:color="auto"/>
          </w:divBdr>
        </w:div>
        <w:div w:id="730886913">
          <w:marLeft w:val="0"/>
          <w:marRight w:val="0"/>
          <w:marTop w:val="0"/>
          <w:marBottom w:val="0"/>
          <w:divBdr>
            <w:top w:val="none" w:sz="0" w:space="0" w:color="auto"/>
            <w:left w:val="none" w:sz="0" w:space="0" w:color="auto"/>
            <w:bottom w:val="none" w:sz="0" w:space="0" w:color="auto"/>
            <w:right w:val="none" w:sz="0" w:space="0" w:color="auto"/>
          </w:divBdr>
        </w:div>
        <w:div w:id="413819325">
          <w:marLeft w:val="0"/>
          <w:marRight w:val="0"/>
          <w:marTop w:val="0"/>
          <w:marBottom w:val="0"/>
          <w:divBdr>
            <w:top w:val="none" w:sz="0" w:space="0" w:color="auto"/>
            <w:left w:val="none" w:sz="0" w:space="0" w:color="auto"/>
            <w:bottom w:val="none" w:sz="0" w:space="0" w:color="auto"/>
            <w:right w:val="none" w:sz="0" w:space="0" w:color="auto"/>
          </w:divBdr>
        </w:div>
        <w:div w:id="1138910994">
          <w:marLeft w:val="0"/>
          <w:marRight w:val="0"/>
          <w:marTop w:val="0"/>
          <w:marBottom w:val="0"/>
          <w:divBdr>
            <w:top w:val="none" w:sz="0" w:space="0" w:color="auto"/>
            <w:left w:val="none" w:sz="0" w:space="0" w:color="auto"/>
            <w:bottom w:val="none" w:sz="0" w:space="0" w:color="auto"/>
            <w:right w:val="none" w:sz="0" w:space="0" w:color="auto"/>
          </w:divBdr>
        </w:div>
        <w:div w:id="880482612">
          <w:marLeft w:val="0"/>
          <w:marRight w:val="0"/>
          <w:marTop w:val="0"/>
          <w:marBottom w:val="0"/>
          <w:divBdr>
            <w:top w:val="none" w:sz="0" w:space="0" w:color="auto"/>
            <w:left w:val="none" w:sz="0" w:space="0" w:color="auto"/>
            <w:bottom w:val="none" w:sz="0" w:space="0" w:color="auto"/>
            <w:right w:val="none" w:sz="0" w:space="0" w:color="auto"/>
          </w:divBdr>
        </w:div>
        <w:div w:id="1920482999">
          <w:marLeft w:val="0"/>
          <w:marRight w:val="0"/>
          <w:marTop w:val="0"/>
          <w:marBottom w:val="0"/>
          <w:divBdr>
            <w:top w:val="none" w:sz="0" w:space="0" w:color="auto"/>
            <w:left w:val="none" w:sz="0" w:space="0" w:color="auto"/>
            <w:bottom w:val="none" w:sz="0" w:space="0" w:color="auto"/>
            <w:right w:val="none" w:sz="0" w:space="0" w:color="auto"/>
          </w:divBdr>
        </w:div>
        <w:div w:id="2135785260">
          <w:marLeft w:val="0"/>
          <w:marRight w:val="0"/>
          <w:marTop w:val="0"/>
          <w:marBottom w:val="0"/>
          <w:divBdr>
            <w:top w:val="none" w:sz="0" w:space="0" w:color="auto"/>
            <w:left w:val="none" w:sz="0" w:space="0" w:color="auto"/>
            <w:bottom w:val="none" w:sz="0" w:space="0" w:color="auto"/>
            <w:right w:val="none" w:sz="0" w:space="0" w:color="auto"/>
          </w:divBdr>
        </w:div>
        <w:div w:id="188266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naliborough.org/emergency"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BC7AA43E725040AF8B380A557A8BEC" ma:contentTypeVersion="15" ma:contentTypeDescription="Create a new document." ma:contentTypeScope="" ma:versionID="5b1b546ee4266c9a6e85899d3488d07c">
  <xsd:schema xmlns:xsd="http://www.w3.org/2001/XMLSchema" xmlns:xs="http://www.w3.org/2001/XMLSchema" xmlns:p="http://schemas.microsoft.com/office/2006/metadata/properties" xmlns:ns2="cd167c8e-7afc-4c74-8b34-6de513c4efc9" xmlns:ns3="98c60766-baaf-4a2a-a9a9-e0811db19ee5" targetNamespace="http://schemas.microsoft.com/office/2006/metadata/properties" ma:root="true" ma:fieldsID="69e7e2f1d047bc903d16324f35daa6ef" ns2:_="" ns3:_="">
    <xsd:import namespace="cd167c8e-7afc-4c74-8b34-6de513c4efc9"/>
    <xsd:import namespace="98c60766-baaf-4a2a-a9a9-e0811db19e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67c8e-7afc-4c74-8b34-6de513c4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8c60766-baaf-4a2a-a9a9-e0811db19e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701b78-b31c-43a7-9e26-157ea1f83322}" ma:internalName="TaxCatchAll" ma:showField="CatchAllData" ma:web="98c60766-baaf-4a2a-a9a9-e0811db19e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cd167c8e-7afc-4c74-8b34-6de513c4efc9" xsi:nil="true"/>
    <lcf76f155ced4ddcb4097134ff3c332f xmlns="cd167c8e-7afc-4c74-8b34-6de513c4efc9">
      <Terms xmlns="http://schemas.microsoft.com/office/infopath/2007/PartnerControls"/>
    </lcf76f155ced4ddcb4097134ff3c332f>
    <TaxCatchAll xmlns="98c60766-baaf-4a2a-a9a9-e0811db19ee5" xsi:nil="true"/>
  </documentManagement>
</p:properties>
</file>

<file path=customXml/itemProps1.xml><?xml version="1.0" encoding="utf-8"?>
<ds:datastoreItem xmlns:ds="http://schemas.openxmlformats.org/officeDocument/2006/customXml" ds:itemID="{F2CAE198-CA16-45CB-AE32-107331911344}">
  <ds:schemaRefs>
    <ds:schemaRef ds:uri="http://schemas.openxmlformats.org/officeDocument/2006/bibliography"/>
  </ds:schemaRefs>
</ds:datastoreItem>
</file>

<file path=customXml/itemProps2.xml><?xml version="1.0" encoding="utf-8"?>
<ds:datastoreItem xmlns:ds="http://schemas.openxmlformats.org/officeDocument/2006/customXml" ds:itemID="{17D8636C-1539-4C2A-8751-734D87D2ADA5}"/>
</file>

<file path=customXml/itemProps3.xml><?xml version="1.0" encoding="utf-8"?>
<ds:datastoreItem xmlns:ds="http://schemas.openxmlformats.org/officeDocument/2006/customXml" ds:itemID="{5BC3309F-4630-465E-BFC7-2FD65D0CDE0E}"/>
</file>

<file path=customXml/itemProps4.xml><?xml version="1.0" encoding="utf-8"?>
<ds:datastoreItem xmlns:ds="http://schemas.openxmlformats.org/officeDocument/2006/customXml" ds:itemID="{6FB20D70-D227-4B24-9061-3865F9B7236B}"/>
</file>

<file path=docProps/app.xml><?xml version="1.0" encoding="utf-8"?>
<Properties xmlns="http://schemas.openxmlformats.org/officeDocument/2006/extended-properties" xmlns:vt="http://schemas.openxmlformats.org/officeDocument/2006/docPropsVTypes">
  <Template>Normal.dotm</Template>
  <TotalTime>110</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Lily Olivia</dc:creator>
  <cp:keywords/>
  <dc:description/>
  <cp:lastModifiedBy>Geoff Liesik</cp:lastModifiedBy>
  <cp:revision>3</cp:revision>
  <cp:lastPrinted>2023-08-14T17:14:00Z</cp:lastPrinted>
  <dcterms:created xsi:type="dcterms:W3CDTF">2023-08-15T14:53:00Z</dcterms:created>
  <dcterms:modified xsi:type="dcterms:W3CDTF">2023-08-15T16:43:00Z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0x010100A0BC7AA43E725040AF8B380A557A8BEC</vt:lpwstr>
  </property>
</Properties>
</file>