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0819345"/>
    <w:bookmarkEnd w:id="0"/>
    <w:p w14:paraId="600C543A" w14:textId="3D240CD2" w:rsidR="0081169F" w:rsidRDefault="00E9180A" w:rsidP="002473DC">
      <w:pPr>
        <w:pStyle w:val="None"/>
      </w:pPr>
      <w:r>
        <mc:AlternateContent>
          <mc:Choice Requires="wps">
            <w:drawing>
              <wp:anchor distT="0" distB="0" distL="114300" distR="114300" simplePos="0" relativeHeight="251659264" behindDoc="1" locked="0" layoutInCell="1" allowOverlap="1" wp14:anchorId="31038770" wp14:editId="6F6F9865">
                <wp:simplePos x="0" y="0"/>
                <wp:positionH relativeFrom="column">
                  <wp:posOffset>0</wp:posOffset>
                </wp:positionH>
                <wp:positionV relativeFrom="paragraph">
                  <wp:posOffset>0</wp:posOffset>
                </wp:positionV>
                <wp:extent cx="7772400" cy="9144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0349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rect id="Rectangle 5" style="position:absolute;margin-left:0;margin-top:0;width:612pt;height:1in;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034930" stroked="f" strokeweight="1pt" w14:anchorId="429C1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"/>
            </w:pict>
          </mc:Fallback>
        </mc:AlternateContent>
      </w:r>
      <w:r w:rsidR="00604AAD">
        <w:t xml:space="preserve"> </w:t>
      </w:r>
      <w:r w:rsidR="0081169F">
        <w:drawing>
          <wp:inline distT="0" distB="0" distL="0" distR="0" wp14:anchorId="27364A30" wp14:editId="68C8D1B3">
            <wp:extent cx="7772393" cy="83787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393" cy="837870"/>
                    </a:xfrm>
                    <a:prstGeom prst="rect">
                      <a:avLst/>
                    </a:prstGeom>
                  </pic:spPr>
                </pic:pic>
              </a:graphicData>
            </a:graphic>
          </wp:inline>
        </w:drawing>
      </w:r>
    </w:p>
    <w:p w14:paraId="5408204B" w14:textId="5AEE85B7" w:rsidR="00844094" w:rsidRDefault="00C61608" w:rsidP="002473DC">
      <w:pPr>
        <w:pStyle w:val="OfficeInfo"/>
        <w:ind w:left="0" w:firstLine="720"/>
      </w:pPr>
      <w:r>
        <w:t xml:space="preserve">Superior National Forest </w:t>
      </w:r>
    </w:p>
    <w:p w14:paraId="56CBB450" w14:textId="77777777" w:rsidR="00130C0D" w:rsidRDefault="00130C0D" w:rsidP="002473DC">
      <w:pPr>
        <w:pStyle w:val="Heading1"/>
        <w:sectPr w:rsidR="00130C0D" w:rsidSect="0081169F">
          <w:footerReference w:type="default" r:id="rId12"/>
          <w:pgSz w:w="12240" w:h="15840" w:code="1"/>
          <w:pgMar w:top="0" w:right="720" w:bottom="1440" w:left="0" w:header="720" w:footer="720" w:gutter="0"/>
          <w:cols w:space="720"/>
          <w:docGrid w:linePitch="360"/>
        </w:sectPr>
      </w:pPr>
    </w:p>
    <w:p w14:paraId="5FD13D73" w14:textId="77777777" w:rsidR="007C7323" w:rsidRDefault="007C7323" w:rsidP="002473DC">
      <w:pPr>
        <w:pStyle w:val="Heading1"/>
        <w:spacing w:before="600"/>
      </w:pPr>
      <w:r>
        <w:t>Forest Service News Release</w:t>
      </w:r>
    </w:p>
    <w:p w14:paraId="244B6788" w14:textId="596797AB" w:rsidR="007C7323" w:rsidRDefault="00C61608" w:rsidP="002473DC">
      <w:pPr>
        <w:pStyle w:val="ContactInfo"/>
        <w:ind w:left="0"/>
      </w:pPr>
      <w:r>
        <w:t>Joy Van</w:t>
      </w:r>
      <w:r w:rsidR="00F630A1">
        <w:t>D</w:t>
      </w:r>
      <w:r>
        <w:t>rie</w:t>
      </w:r>
      <w:r w:rsidR="007C7323">
        <w:t xml:space="preserve">: </w:t>
      </w:r>
      <w:r>
        <w:t xml:space="preserve">Public </w:t>
      </w:r>
      <w:r w:rsidR="00F630A1">
        <w:t>Affairs Staff Officer</w:t>
      </w:r>
    </w:p>
    <w:p w14:paraId="4FAA5BBA" w14:textId="362BB89D" w:rsidR="00E14817" w:rsidRDefault="00E14817" w:rsidP="002473DC">
      <w:pPr>
        <w:pStyle w:val="ContactInfo"/>
        <w:ind w:left="0"/>
      </w:pPr>
      <w:r>
        <w:t>231-878-0887</w:t>
      </w:r>
    </w:p>
    <w:p w14:paraId="7BCF8114" w14:textId="5B13AAF0" w:rsidR="007C7323" w:rsidRDefault="00000000" w:rsidP="002473DC">
      <w:pPr>
        <w:pStyle w:val="ContactInfo"/>
        <w:ind w:left="0"/>
      </w:pPr>
      <w:hyperlink r:id="rId13" w:history="1">
        <w:r w:rsidR="00C61608" w:rsidRPr="00D3756E">
          <w:rPr>
            <w:rStyle w:val="Hyperlink"/>
          </w:rPr>
          <w:t>joy.vandrie@usda.gov</w:t>
        </w:r>
      </w:hyperlink>
    </w:p>
    <w:p w14:paraId="7F7E4FF7" w14:textId="44C86F14" w:rsidR="00C61608" w:rsidRDefault="00000000" w:rsidP="002473DC">
      <w:pPr>
        <w:pStyle w:val="ContactInfo"/>
        <w:ind w:left="0"/>
      </w:pPr>
      <w:hyperlink r:id="rId14" w:history="1">
        <w:r w:rsidR="00C61608" w:rsidRPr="00D3756E">
          <w:rPr>
            <w:rStyle w:val="Hyperlink"/>
          </w:rPr>
          <w:t>https://www.fs.usda.gov/superior</w:t>
        </w:r>
      </w:hyperlink>
    </w:p>
    <w:p w14:paraId="4CC2B8B9" w14:textId="77777777" w:rsidR="00C61608" w:rsidRDefault="00C61608" w:rsidP="002473DC">
      <w:pPr>
        <w:pStyle w:val="ContactInfo"/>
        <w:ind w:left="0"/>
      </w:pPr>
    </w:p>
    <w:p w14:paraId="752E6DB7" w14:textId="1A4C2A89" w:rsidR="007C7323" w:rsidRDefault="00E14817" w:rsidP="002473DC">
      <w:pPr>
        <w:pStyle w:val="Heading2"/>
      </w:pPr>
      <w:r>
        <w:t xml:space="preserve">Superior National Forest to Close </w:t>
      </w:r>
      <w:r w:rsidR="00667470">
        <w:t>area</w:t>
      </w:r>
      <w:r w:rsidR="0059063B">
        <w:t xml:space="preserve"> </w:t>
      </w:r>
      <w:r w:rsidR="002473DC">
        <w:t xml:space="preserve">around Spice Lake Wildfire </w:t>
      </w:r>
      <w:r w:rsidR="0059063B">
        <w:t>within the Boundary Waters Canoe Area Wilderness</w:t>
      </w:r>
    </w:p>
    <w:p w14:paraId="448359B3" w14:textId="0FE6C4A4" w:rsidR="19F254EE" w:rsidRDefault="00192394" w:rsidP="002473DC">
      <w:pPr>
        <w:pStyle w:val="Heading3"/>
        <w:spacing w:line="259" w:lineRule="auto"/>
      </w:pPr>
      <w:r>
        <w:t xml:space="preserve">A portion of lands within the BWCAW </w:t>
      </w:r>
      <w:r w:rsidR="00667470">
        <w:t xml:space="preserve">in the Superior National Forest </w:t>
      </w:r>
      <w:r>
        <w:t>will be closed effective June 16.</w:t>
      </w:r>
    </w:p>
    <w:p w14:paraId="29E89180" w14:textId="0F1DC7EE" w:rsidR="002473DC" w:rsidRPr="00785460" w:rsidRDefault="19F254EE" w:rsidP="002473DC">
      <w:pPr>
        <w:ind w:left="0" w:right="0"/>
      </w:pPr>
      <w:r w:rsidRPr="19F254EE">
        <w:rPr>
          <w:b/>
          <w:bCs/>
        </w:rPr>
        <w:t>Duluth, Minn</w:t>
      </w:r>
      <w:r w:rsidRPr="00C40DD1">
        <w:rPr>
          <w:b/>
          <w:bCs/>
        </w:rPr>
        <w:t xml:space="preserve">. June </w:t>
      </w:r>
      <w:r w:rsidR="0059063B" w:rsidRPr="00B54A6A">
        <w:rPr>
          <w:b/>
          <w:bCs/>
        </w:rPr>
        <w:t>15</w:t>
      </w:r>
      <w:r w:rsidRPr="007F521E">
        <w:rPr>
          <w:b/>
          <w:bCs/>
        </w:rPr>
        <w:t>, 2023</w:t>
      </w:r>
      <w:r w:rsidRPr="007F521E">
        <w:t>—</w:t>
      </w:r>
      <w:r w:rsidR="000D7F20" w:rsidRPr="007F521E">
        <w:t xml:space="preserve"> </w:t>
      </w:r>
      <w:r w:rsidR="00E14817" w:rsidRPr="007F521E">
        <w:t>Due to the Spice Lake Wild</w:t>
      </w:r>
      <w:r w:rsidR="002473DC" w:rsidRPr="007F521E">
        <w:t>f</w:t>
      </w:r>
      <w:r w:rsidR="00E14817" w:rsidRPr="007F521E">
        <w:t>ire on t</w:t>
      </w:r>
      <w:r w:rsidRPr="007F521E">
        <w:t>he Superior National Forest</w:t>
      </w:r>
      <w:r w:rsidR="00E036FD" w:rsidRPr="00F2491F">
        <w:t xml:space="preserve"> (SNF)</w:t>
      </w:r>
      <w:r w:rsidR="00E14817" w:rsidRPr="007F521E">
        <w:t xml:space="preserve">, </w:t>
      </w:r>
      <w:r w:rsidR="00E036FD" w:rsidRPr="007F521E">
        <w:t>Forest Supervisor Tom Hall</w:t>
      </w:r>
      <w:r w:rsidR="00E14817" w:rsidRPr="007F521E">
        <w:t xml:space="preserve"> is</w:t>
      </w:r>
      <w:r w:rsidRPr="007F521E">
        <w:t xml:space="preserve"> </w:t>
      </w:r>
      <w:r w:rsidR="00E14817" w:rsidRPr="007F521E">
        <w:t xml:space="preserve">closing a portion of the Boundary Waters Canoe Area Wilderness </w:t>
      </w:r>
      <w:r w:rsidR="00E036FD" w:rsidRPr="007F521E">
        <w:t xml:space="preserve">(BWCAW) </w:t>
      </w:r>
      <w:r w:rsidR="00E14817" w:rsidRPr="007F521E">
        <w:t>with</w:t>
      </w:r>
      <w:r w:rsidR="00F630A1" w:rsidRPr="007F521E">
        <w:t xml:space="preserve"> an Emergency Forest Order - effective June </w:t>
      </w:r>
      <w:r w:rsidR="00192394" w:rsidRPr="007F521E">
        <w:t>16</w:t>
      </w:r>
      <w:r w:rsidR="00F630A1" w:rsidRPr="007F521E">
        <w:t xml:space="preserve"> </w:t>
      </w:r>
      <w:r w:rsidR="00192394" w:rsidRPr="007F521E">
        <w:t>–</w:t>
      </w:r>
      <w:r w:rsidR="00F630A1" w:rsidRPr="007F521E">
        <w:t xml:space="preserve"> </w:t>
      </w:r>
      <w:r w:rsidR="00192394" w:rsidRPr="007F521E">
        <w:t>prohibiting visitor entry at</w:t>
      </w:r>
      <w:r w:rsidR="00006AEC" w:rsidRPr="007F521E">
        <w:t xml:space="preserve"> specific campsites, portages and lakes,</w:t>
      </w:r>
      <w:r w:rsidR="00192394" w:rsidRPr="007F521E">
        <w:t xml:space="preserve"> and Pristine Management Areas</w:t>
      </w:r>
      <w:r w:rsidR="00785460" w:rsidRPr="007F521E">
        <w:t xml:space="preserve"> </w:t>
      </w:r>
      <w:r w:rsidRPr="007F521E">
        <w:t>(</w:t>
      </w:r>
      <w:r w:rsidRPr="00B54A6A">
        <w:t>Forest Order 09-09-23-</w:t>
      </w:r>
      <w:r w:rsidR="00C40DD1" w:rsidRPr="00B54A6A">
        <w:t>0</w:t>
      </w:r>
      <w:r w:rsidR="00006AEC" w:rsidRPr="00B54A6A">
        <w:t>3</w:t>
      </w:r>
      <w:r w:rsidRPr="00B54A6A">
        <w:t>#)</w:t>
      </w:r>
      <w:r w:rsidR="00006AEC" w:rsidRPr="00B54A6A">
        <w:t>.</w:t>
      </w:r>
      <w:r w:rsidR="00006AEC">
        <w:t xml:space="preserve">  </w:t>
      </w:r>
      <w:r w:rsidR="00E036FD" w:rsidRPr="00C40DD1">
        <w:t xml:space="preserve">The restrictions will go into effect beginning </w:t>
      </w:r>
      <w:r w:rsidR="00E036FD">
        <w:t>Friday</w:t>
      </w:r>
      <w:r w:rsidR="00E036FD" w:rsidRPr="00C40DD1">
        <w:t xml:space="preserve"> morning (</w:t>
      </w:r>
      <w:r w:rsidR="00E036FD">
        <w:t>12</w:t>
      </w:r>
      <w:r w:rsidR="00E036FD" w:rsidRPr="00C40DD1">
        <w:t xml:space="preserve">:01) a.m., June </w:t>
      </w:r>
      <w:r w:rsidR="00E036FD">
        <w:t>16</w:t>
      </w:r>
      <w:r w:rsidR="00E036FD" w:rsidRPr="00C40DD1">
        <w:t>, 2023</w:t>
      </w:r>
      <w:r w:rsidR="00E036FD">
        <w:t>;</w:t>
      </w:r>
      <w:r w:rsidR="00923A20">
        <w:t xml:space="preserve"> s</w:t>
      </w:r>
      <w:r w:rsidR="00006AEC">
        <w:t>ee Exhibit A of the Forest Order for a map of the area.</w:t>
      </w:r>
      <w:r w:rsidR="000D7F20">
        <w:t xml:space="preserve">  </w:t>
      </w:r>
      <w:r w:rsidR="00E14817">
        <w:t>The closure may be modified or extend</w:t>
      </w:r>
      <w:r w:rsidR="00E036FD">
        <w:t>ed</w:t>
      </w:r>
      <w:r w:rsidR="00E14817">
        <w:t xml:space="preserve"> as conditions allow.</w:t>
      </w:r>
      <w:r w:rsidR="002473DC">
        <w:t xml:space="preserve"> </w:t>
      </w:r>
    </w:p>
    <w:p w14:paraId="7A06E795" w14:textId="533CFB1F" w:rsidR="00E14817" w:rsidRDefault="00E036FD" w:rsidP="002473DC">
      <w:pPr>
        <w:ind w:left="0" w:right="0"/>
      </w:pPr>
      <w:r>
        <w:t>The Forest Order closures include</w:t>
      </w:r>
      <w:r w:rsidR="00E14817">
        <w:t>:</w:t>
      </w:r>
    </w:p>
    <w:p w14:paraId="2678B25C" w14:textId="2CD7FFBE" w:rsidR="00E14817" w:rsidRDefault="00E036FD" w:rsidP="002473DC">
      <w:pPr>
        <w:pStyle w:val="ListParagraph"/>
        <w:numPr>
          <w:ilvl w:val="0"/>
          <w:numId w:val="15"/>
        </w:numPr>
        <w:ind w:right="0"/>
      </w:pPr>
      <w:r>
        <w:t>A</w:t>
      </w:r>
      <w:r w:rsidR="00E14817">
        <w:t xml:space="preserve">ll trails, portages, </w:t>
      </w:r>
      <w:r w:rsidR="00923A20">
        <w:t>rivers,</w:t>
      </w:r>
      <w:r w:rsidR="00E14817">
        <w:t xml:space="preserve"> and lakes within the closure area (see in Exhibit A), including but not limited to 47 locations as noted.</w:t>
      </w:r>
    </w:p>
    <w:p w14:paraId="0371F40E" w14:textId="0617D4EA" w:rsidR="00E14817" w:rsidRDefault="00E036FD" w:rsidP="002473DC">
      <w:pPr>
        <w:pStyle w:val="ListParagraph"/>
        <w:numPr>
          <w:ilvl w:val="0"/>
          <w:numId w:val="15"/>
        </w:numPr>
        <w:ind w:right="0"/>
      </w:pPr>
      <w:r>
        <w:t>A</w:t>
      </w:r>
      <w:r w:rsidR="00E14817">
        <w:t xml:space="preserve">ll zones of the </w:t>
      </w:r>
      <w:r w:rsidR="00E14817" w:rsidRPr="00E14817">
        <w:t>of the Pitfall Pristine Management Area (1 through 3), and the Mugwump Pristine Management Area (1 through 5)</w:t>
      </w:r>
      <w:r>
        <w:t>.</w:t>
      </w:r>
    </w:p>
    <w:p w14:paraId="4488295D" w14:textId="77777777" w:rsidR="00C72893" w:rsidRDefault="00C72893" w:rsidP="00C72893">
      <w:pPr>
        <w:pStyle w:val="ListParagraph"/>
        <w:numPr>
          <w:ilvl w:val="0"/>
          <w:numId w:val="15"/>
        </w:numPr>
        <w:ind w:right="0"/>
      </w:pPr>
      <w:r w:rsidRPr="00C72893">
        <w:t>The Kekekabic Trail- the area from the BWCAW boundary west of the Gunflint Trail to the series of portages between Thomas Lake and Ima Lake (see Exhibit A).</w:t>
      </w:r>
    </w:p>
    <w:p w14:paraId="2CD5C865" w14:textId="7E39C04E" w:rsidR="00E14817" w:rsidRDefault="00E14817" w:rsidP="002473DC">
      <w:pPr>
        <w:ind w:left="0" w:right="0"/>
      </w:pPr>
      <w:r>
        <w:t xml:space="preserve">The Forest Service has notified permit holders and </w:t>
      </w:r>
      <w:r w:rsidR="00C72893">
        <w:t>outfitters and</w:t>
      </w:r>
      <w:r>
        <w:t xml:space="preserve"> is encouraging permit holders to seek an alternate area of the BWCAW or consider non-wilderness areas of the SNF (see below</w:t>
      </w:r>
      <w:r w:rsidR="002473DC">
        <w:t>)</w:t>
      </w:r>
      <w:r>
        <w:t xml:space="preserve"> for </w:t>
      </w:r>
      <w:r w:rsidR="002473DC">
        <w:t>similar</w:t>
      </w:r>
      <w:r>
        <w:t xml:space="preserve"> </w:t>
      </w:r>
      <w:r w:rsidR="002473DC">
        <w:t xml:space="preserve">experiences. </w:t>
      </w:r>
      <w:proofErr w:type="gramStart"/>
      <w:r w:rsidR="002473DC">
        <w:t>At this time</w:t>
      </w:r>
      <w:proofErr w:type="gramEnd"/>
      <w:r w:rsidR="002473DC">
        <w:t xml:space="preserve"> overnight paddle, day use and motorized day use is not permitted in the closure area.</w:t>
      </w:r>
    </w:p>
    <w:p w14:paraId="4FDBB99A" w14:textId="57C5509D" w:rsidR="002473DC" w:rsidRDefault="002473DC" w:rsidP="002473DC">
      <w:pPr>
        <w:ind w:left="0" w:right="0"/>
      </w:pPr>
      <w:r>
        <w:t xml:space="preserve">We understand that this will have a significant impact on our visitors, </w:t>
      </w:r>
      <w:r w:rsidR="00E036FD">
        <w:t>cooperators,</w:t>
      </w:r>
      <w:r>
        <w:t xml:space="preserve"> and communities near the </w:t>
      </w:r>
      <w:r w:rsidR="00E036FD">
        <w:t>SNF</w:t>
      </w:r>
      <w:r>
        <w:t xml:space="preserve">. This emergency closure is necessary for the safety of our visitors, our wilderness </w:t>
      </w:r>
      <w:proofErr w:type="gramStart"/>
      <w:r>
        <w:t>rangers</w:t>
      </w:r>
      <w:proofErr w:type="gramEnd"/>
      <w:r>
        <w:t xml:space="preserve"> and our fire-fighters. </w:t>
      </w:r>
    </w:p>
    <w:p w14:paraId="3B6C15F9" w14:textId="5DCD1D29" w:rsidR="002473DC" w:rsidRDefault="002473DC" w:rsidP="002473DC">
      <w:pPr>
        <w:ind w:left="0" w:right="0"/>
      </w:pPr>
      <w:r>
        <w:t>Northern Minnesota is facing severe to extreme drought conditions</w:t>
      </w:r>
      <w:r w:rsidR="00E036FD">
        <w:t>, causing active</w:t>
      </w:r>
      <w:r>
        <w:t xml:space="preserve"> and increasing fire across the landscape. </w:t>
      </w:r>
      <w:r w:rsidR="00F9762C">
        <w:t>A</w:t>
      </w:r>
      <w:r>
        <w:t xml:space="preserve"> Type 3 team </w:t>
      </w:r>
      <w:r w:rsidR="00F9762C">
        <w:t>is managing suppression actions on the</w:t>
      </w:r>
      <w:r>
        <w:t xml:space="preserve"> Spice Lake Fire with additional resources on standby. Additionally, the Forest is monitoring the fires in Canada. The Forest is coordinating with Ontario counterparts.</w:t>
      </w:r>
    </w:p>
    <w:p w14:paraId="487AB9CD" w14:textId="52BCEB7B" w:rsidR="00CC638B" w:rsidRDefault="00E036FD" w:rsidP="002473DC">
      <w:pPr>
        <w:ind w:left="0" w:right="0"/>
      </w:pPr>
      <w:r>
        <w:t xml:space="preserve">Beyond the closures </w:t>
      </w:r>
      <w:r w:rsidR="002473DC">
        <w:t xml:space="preserve">for the Spice Lake Fire, the Forest is open to the public. </w:t>
      </w:r>
      <w:r w:rsidR="00CC638B">
        <w:t xml:space="preserve">We do have a campfire restriction in place across the Forest– see website for details. </w:t>
      </w:r>
    </w:p>
    <w:p w14:paraId="3C93CF31" w14:textId="6306A30D" w:rsidR="002473DC" w:rsidRDefault="002473DC" w:rsidP="002473DC">
      <w:pPr>
        <w:ind w:left="0" w:right="0"/>
      </w:pPr>
      <w:r>
        <w:t xml:space="preserve">There are 254 backcountry campsites outside the </w:t>
      </w:r>
      <w:r w:rsidR="00CC638B">
        <w:t>W</w:t>
      </w:r>
      <w:r>
        <w:t xml:space="preserve">ilderness that offer remote paddling, </w:t>
      </w:r>
      <w:proofErr w:type="gramStart"/>
      <w:r>
        <w:t>camping</w:t>
      </w:r>
      <w:proofErr w:type="gramEnd"/>
      <w:r>
        <w:t xml:space="preserve"> and fishing. Here you can experience solitude without reservations, fees or permits and still have </w:t>
      </w:r>
      <w:r w:rsidR="00CC638B">
        <w:t xml:space="preserve">similar amenities to that </w:t>
      </w:r>
      <w:r w:rsidR="00CC638B">
        <w:lastRenderedPageBreak/>
        <w:t>of a BWCAW campsite.</w:t>
      </w:r>
      <w:r>
        <w:t xml:space="preserve"> Many backcountry campsites are located on canoe routes outside the BWCAW. State forests and parks and county lands are also available for recreation. </w:t>
      </w:r>
    </w:p>
    <w:p w14:paraId="7DEFB9CF" w14:textId="77777777" w:rsidR="00CC638B" w:rsidRPr="000C444B" w:rsidRDefault="00CC638B" w:rsidP="00CC638B">
      <w:pPr>
        <w:spacing w:after="240"/>
        <w:ind w:left="0"/>
        <w:rPr>
          <w:rFonts w:ascii="Calibri" w:hAnsi="Calibri"/>
        </w:rPr>
      </w:pPr>
      <w:r>
        <w:t xml:space="preserve">For more information on recreation alternatives outside the BWCAW, please visit: </w:t>
      </w:r>
      <w:hyperlink r:id="rId15" w:history="1">
        <w:r>
          <w:rPr>
            <w:rStyle w:val="Hyperlink"/>
          </w:rPr>
          <w:t>Superior National Forest - Water Activities:Boating - Non-Motorized (usda.gov)</w:t>
        </w:r>
      </w:hyperlink>
      <w:r>
        <w:t xml:space="preserve">  For a list of canoe routes with backcountry campsites in the Superior National Forest, visit: </w:t>
      </w:r>
      <w:hyperlink r:id="rId16" w:history="1">
        <w:r>
          <w:rPr>
            <w:rStyle w:val="Hyperlink"/>
          </w:rPr>
          <w:t>Canoeing 2012 rev 0415 final.pub (usda.gov)</w:t>
        </w:r>
      </w:hyperlink>
    </w:p>
    <w:p w14:paraId="0D806D8F" w14:textId="77777777" w:rsidR="002473DC" w:rsidRDefault="002473DC" w:rsidP="002473DC">
      <w:pPr>
        <w:ind w:left="0" w:right="0"/>
      </w:pPr>
      <w:r>
        <w:t>The Superior National Forest also offers 23 developed campgrounds and 18 rustic campgrounds. Rustic campgrounds are free of charge and available first come, first served year-round. Fee campgrounds are open May – September and may be reserved at Recreation.gov. See the Forest website for more information.</w:t>
      </w:r>
    </w:p>
    <w:p w14:paraId="5C4CC60B" w14:textId="105C3F42" w:rsidR="00E14817" w:rsidRDefault="002473DC" w:rsidP="002473DC">
      <w:pPr>
        <w:ind w:left="0" w:right="0"/>
      </w:pPr>
      <w:r>
        <w:t>Thank you for your cooperation.</w:t>
      </w:r>
    </w:p>
    <w:p w14:paraId="1E9CAB64" w14:textId="54A03A33" w:rsidR="00C40DD1" w:rsidRDefault="00785460" w:rsidP="002473DC">
      <w:pPr>
        <w:ind w:left="0" w:right="0"/>
      </w:pPr>
      <w:r>
        <w:t xml:space="preserve">For additional information regarding fire-related </w:t>
      </w:r>
      <w:r w:rsidR="00C40DD1">
        <w:t xml:space="preserve">and/or forest </w:t>
      </w:r>
      <w:r>
        <w:t>closures and updates</w:t>
      </w:r>
      <w:r w:rsidR="00C40DD1">
        <w:t>:</w:t>
      </w:r>
    </w:p>
    <w:p w14:paraId="09953B24" w14:textId="7315080B" w:rsidR="00C72893" w:rsidRPr="00923A20" w:rsidRDefault="00C72893" w:rsidP="00C72893">
      <w:pPr>
        <w:pStyle w:val="ListParagraph"/>
        <w:numPr>
          <w:ilvl w:val="0"/>
          <w:numId w:val="13"/>
        </w:numPr>
        <w:spacing w:before="0" w:after="0"/>
        <w:ind w:left="720" w:right="0" w:hanging="720"/>
        <w:rPr>
          <w:rFonts w:ascii="Times New Roman" w:eastAsia="Times New Roman" w:hAnsi="Times New Roman" w:cs="Times New Roman"/>
          <w:color w:val="4472C4" w:themeColor="accent1"/>
          <w:sz w:val="24"/>
          <w:szCs w:val="24"/>
        </w:rPr>
      </w:pPr>
      <w:r>
        <w:t xml:space="preserve">Frequently Asked Questions (FAQs) for this closure can be found on the forest website homepage hotlink </w:t>
      </w:r>
      <w:hyperlink r:id="rId17" w:history="1">
        <w:r w:rsidRPr="006C6D55">
          <w:rPr>
            <w:rStyle w:val="Hyperlink"/>
            <w:rFonts w:eastAsia="Georgia" w:cs="Georgia"/>
          </w:rPr>
          <w:t>www.fs.usda.gov/superior</w:t>
        </w:r>
      </w:hyperlink>
    </w:p>
    <w:p w14:paraId="3ECD77F8" w14:textId="2960B8B8" w:rsidR="007F521E" w:rsidRDefault="007F521E" w:rsidP="00C72893">
      <w:pPr>
        <w:pStyle w:val="ListParagraph"/>
        <w:numPr>
          <w:ilvl w:val="0"/>
          <w:numId w:val="13"/>
        </w:numPr>
        <w:ind w:left="720" w:right="0" w:hanging="720"/>
      </w:pPr>
      <w:r>
        <w:t xml:space="preserve">Inciweb for this incident can be found at </w:t>
      </w:r>
      <w:proofErr w:type="gramStart"/>
      <w:r w:rsidRPr="007F521E">
        <w:t>https://inciweb.wildfire.gov/incident-information/mnsuf-spice-lake-fire</w:t>
      </w:r>
      <w:proofErr w:type="gramEnd"/>
    </w:p>
    <w:p w14:paraId="0DA862AA" w14:textId="77777777" w:rsidR="00C72893" w:rsidRPr="00C72893" w:rsidRDefault="00C72893" w:rsidP="002473DC">
      <w:pPr>
        <w:pStyle w:val="ListParagraph"/>
        <w:numPr>
          <w:ilvl w:val="0"/>
          <w:numId w:val="13"/>
        </w:numPr>
        <w:ind w:left="0" w:right="0" w:firstLine="0"/>
        <w:rPr>
          <w:rStyle w:val="Hyperlink"/>
          <w:color w:val="auto"/>
          <w:u w:val="none"/>
        </w:rPr>
      </w:pPr>
      <w:r>
        <w:t xml:space="preserve">SNF Forest Orders are available here:  </w:t>
      </w:r>
      <w:hyperlink r:id="rId18" w:history="1">
        <w:r w:rsidRPr="00C91A2D">
          <w:rPr>
            <w:rStyle w:val="Hyperlink"/>
          </w:rPr>
          <w:t>https://bit.ly/SNFforestorders</w:t>
        </w:r>
      </w:hyperlink>
    </w:p>
    <w:p w14:paraId="2473E765" w14:textId="7BCD4A4D" w:rsidR="00C40DD1" w:rsidRDefault="000D7F20" w:rsidP="002473DC">
      <w:pPr>
        <w:pStyle w:val="ListParagraph"/>
        <w:numPr>
          <w:ilvl w:val="0"/>
          <w:numId w:val="13"/>
        </w:numPr>
        <w:ind w:left="0" w:right="0" w:firstLine="0"/>
      </w:pPr>
      <w:r>
        <w:t>Se</w:t>
      </w:r>
      <w:r w:rsidR="00785460">
        <w:t>e the Superior National Forest website</w:t>
      </w:r>
      <w:r w:rsidR="00C40DD1">
        <w:t xml:space="preserve"> </w:t>
      </w:r>
      <w:hyperlink r:id="rId19">
        <w:r w:rsidR="00C40DD1" w:rsidRPr="19F254EE">
          <w:rPr>
            <w:rStyle w:val="Hyperlink"/>
            <w:rFonts w:eastAsia="Georgia" w:cs="Georgia"/>
          </w:rPr>
          <w:t>www.fs.usda.gov/superior</w:t>
        </w:r>
      </w:hyperlink>
    </w:p>
    <w:p w14:paraId="782CB845" w14:textId="77777777" w:rsidR="00B54246" w:rsidRPr="00332753" w:rsidRDefault="00000000" w:rsidP="00B54246">
      <w:pPr>
        <w:pStyle w:val="ListParagraph"/>
        <w:numPr>
          <w:ilvl w:val="0"/>
          <w:numId w:val="13"/>
        </w:numPr>
        <w:spacing w:before="0" w:after="0"/>
        <w:ind w:left="0" w:right="0" w:firstLine="0"/>
        <w:rPr>
          <w:rFonts w:ascii="Times New Roman" w:eastAsia="Times New Roman" w:hAnsi="Times New Roman" w:cs="Times New Roman"/>
          <w:color w:val="4472C4" w:themeColor="accent1"/>
          <w:sz w:val="18"/>
          <w:szCs w:val="18"/>
        </w:rPr>
      </w:pPr>
      <w:hyperlink r:id="rId20" w:history="1">
        <w:r w:rsidR="00B54246" w:rsidRPr="00332753">
          <w:rPr>
            <w:rStyle w:val="Hyperlink"/>
            <w:rFonts w:ascii="Times New Roman" w:eastAsia="Times New Roman" w:hAnsi="Times New Roman" w:cs="Times New Roman"/>
            <w:sz w:val="24"/>
            <w:szCs w:val="24"/>
          </w:rPr>
          <w:t>Fuels and Fire Behavior Advisory</w:t>
        </w:r>
      </w:hyperlink>
      <w:r w:rsidR="00B54246">
        <w:rPr>
          <w:rFonts w:ascii="Times New Roman" w:eastAsia="Times New Roman" w:hAnsi="Times New Roman" w:cs="Times New Roman"/>
          <w:color w:val="4472C4" w:themeColor="accent1"/>
          <w:sz w:val="24"/>
          <w:szCs w:val="24"/>
        </w:rPr>
        <w:t xml:space="preserve">  </w:t>
      </w:r>
    </w:p>
    <w:p w14:paraId="66A62FDE" w14:textId="77777777" w:rsidR="00B54246" w:rsidRPr="00332753" w:rsidRDefault="00B54246" w:rsidP="00B54246">
      <w:pPr>
        <w:pStyle w:val="ListParagraph"/>
        <w:numPr>
          <w:ilvl w:val="1"/>
          <w:numId w:val="13"/>
        </w:numPr>
        <w:spacing w:before="0" w:after="0"/>
        <w:ind w:right="0"/>
        <w:rPr>
          <w:rFonts w:ascii="Times New Roman" w:eastAsia="Times New Roman" w:hAnsi="Times New Roman" w:cs="Times New Roman"/>
          <w:color w:val="4472C4" w:themeColor="accent1"/>
          <w:sz w:val="18"/>
          <w:szCs w:val="18"/>
        </w:rPr>
      </w:pPr>
      <w:r w:rsidRPr="00332753">
        <w:rPr>
          <w:rFonts w:ascii="Times New Roman" w:eastAsia="Times New Roman" w:hAnsi="Times New Roman" w:cs="Times New Roman"/>
          <w:color w:val="4472C4" w:themeColor="accent1"/>
          <w:sz w:val="18"/>
          <w:szCs w:val="18"/>
        </w:rPr>
        <w:t>www.predictiveservices.nifc.gov/fuels_fire-danger/Fuels_Fire_Behavior_Advisory_EA_NortheastMN_WI_MI_20230612.pdf</w:t>
      </w:r>
    </w:p>
    <w:p w14:paraId="44A805F9" w14:textId="77777777" w:rsidR="00873B84" w:rsidRDefault="00873B84" w:rsidP="00873B84">
      <w:pPr>
        <w:spacing w:before="0" w:after="0"/>
        <w:ind w:right="0"/>
        <w:rPr>
          <w:rFonts w:ascii="Times New Roman" w:eastAsia="Times New Roman" w:hAnsi="Times New Roman" w:cs="Times New Roman"/>
          <w:sz w:val="24"/>
          <w:szCs w:val="24"/>
        </w:rPr>
      </w:pPr>
    </w:p>
    <w:p w14:paraId="0E36EE5F" w14:textId="77777777" w:rsidR="00873B84" w:rsidRDefault="00873B84" w:rsidP="00B54A6A">
      <w:pPr>
        <w:spacing w:before="0" w:after="0"/>
        <w:ind w:left="0" w:right="0"/>
        <w:rPr>
          <w:rFonts w:ascii="Times New Roman" w:eastAsia="Times New Roman" w:hAnsi="Times New Roman" w:cs="Times New Roman"/>
          <w:sz w:val="24"/>
          <w:szCs w:val="24"/>
        </w:rPr>
      </w:pPr>
    </w:p>
    <w:p w14:paraId="37C6358C" w14:textId="77777777" w:rsidR="009704DD" w:rsidRDefault="009704DD">
      <w:pPr>
        <w:spacing w:before="0" w:after="0"/>
        <w:ind w:left="0" w:right="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14:paraId="3FD8C3B7" w14:textId="51B2146B" w:rsidR="00873B84" w:rsidRPr="00873B84" w:rsidRDefault="00C530B0" w:rsidP="00873B84">
      <w:pPr>
        <w:spacing w:before="0" w:after="0"/>
        <w:ind w:left="0" w:right="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Political/</w:t>
      </w:r>
      <w:r w:rsidR="00873B84" w:rsidRPr="00873B84">
        <w:rPr>
          <w:rFonts w:ascii="Times New Roman" w:eastAsia="Times New Roman" w:hAnsi="Times New Roman" w:cs="Times New Roman"/>
          <w:b/>
          <w:bCs/>
          <w:sz w:val="24"/>
          <w:szCs w:val="24"/>
          <w:u w:val="single"/>
        </w:rPr>
        <w:t>Cooperator Notification:</w:t>
      </w:r>
    </w:p>
    <w:p w14:paraId="0481CD3F" w14:textId="77777777" w:rsidR="00873B84" w:rsidRDefault="00873B84" w:rsidP="00873B84">
      <w:pPr>
        <w:spacing w:before="0" w:after="0"/>
        <w:ind w:left="0" w:right="0"/>
        <w:rPr>
          <w:rFonts w:ascii="Times New Roman" w:eastAsia="Times New Roman" w:hAnsi="Times New Roman" w:cs="Times New Roman"/>
          <w:sz w:val="24"/>
          <w:szCs w:val="24"/>
        </w:rPr>
      </w:pPr>
    </w:p>
    <w:p w14:paraId="24CB1B4C" w14:textId="60CDE8BD" w:rsidR="00CC638B" w:rsidRDefault="00CC638B" w:rsidP="00873B84">
      <w:pP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health and safety in mind, please see attached a closure order going into effect this Friday, June 16.  We encourage you to work with your visitors who have permits to enter Moose, Snowbank, </w:t>
      </w:r>
      <w:proofErr w:type="spellStart"/>
      <w:r>
        <w:rPr>
          <w:rFonts w:ascii="Times New Roman" w:eastAsia="Times New Roman" w:hAnsi="Times New Roman" w:cs="Times New Roman"/>
          <w:sz w:val="24"/>
          <w:szCs w:val="24"/>
        </w:rPr>
        <w:t>Sananaga</w:t>
      </w:r>
      <w:proofErr w:type="spellEnd"/>
      <w:r>
        <w:rPr>
          <w:rFonts w:ascii="Times New Roman" w:eastAsia="Times New Roman" w:hAnsi="Times New Roman" w:cs="Times New Roman"/>
          <w:sz w:val="24"/>
          <w:szCs w:val="24"/>
        </w:rPr>
        <w:t xml:space="preserve"> and Seagull entry points to change their plans away from the affected area. Once the public is aware of the closure, we are anticipating an organic reduction in permits due to visitor-initiated cancellations. However, we will review the permits levels for these points of entry on June 19 and if the levels have not decreased to a manageable level, we may be forced to cancel reservations to ensure we do not experience crowding or lack of campsite availability </w:t>
      </w:r>
      <w:proofErr w:type="gramStart"/>
      <w:r>
        <w:rPr>
          <w:rFonts w:ascii="Times New Roman" w:eastAsia="Times New Roman" w:hAnsi="Times New Roman" w:cs="Times New Roman"/>
          <w:sz w:val="24"/>
          <w:szCs w:val="24"/>
        </w:rPr>
        <w:t>in the area of</w:t>
      </w:r>
      <w:proofErr w:type="gramEnd"/>
      <w:r>
        <w:rPr>
          <w:rFonts w:ascii="Times New Roman" w:eastAsia="Times New Roman" w:hAnsi="Times New Roman" w:cs="Times New Roman"/>
          <w:sz w:val="24"/>
          <w:szCs w:val="24"/>
        </w:rPr>
        <w:t xml:space="preserve"> the BWCAW near the closure area.</w:t>
      </w:r>
    </w:p>
    <w:p w14:paraId="33C9767A" w14:textId="77777777" w:rsidR="00D127B6" w:rsidRDefault="00D127B6" w:rsidP="00873B84">
      <w:pPr>
        <w:spacing w:before="0" w:after="0"/>
        <w:ind w:left="0" w:right="0"/>
        <w:rPr>
          <w:rFonts w:ascii="Times New Roman" w:eastAsia="Times New Roman" w:hAnsi="Times New Roman" w:cs="Times New Roman"/>
          <w:sz w:val="24"/>
          <w:szCs w:val="24"/>
        </w:rPr>
      </w:pPr>
    </w:p>
    <w:p w14:paraId="02BFE1D2" w14:textId="108507D2" w:rsidR="00D127B6" w:rsidRDefault="00D127B6" w:rsidP="00873B84">
      <w:pP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We hope you consider the options for your customers and seek alternate experiences.</w:t>
      </w:r>
    </w:p>
    <w:p w14:paraId="77ADC342" w14:textId="77777777" w:rsidR="00873B84" w:rsidRDefault="00873B84" w:rsidP="00873B84">
      <w:pPr>
        <w:spacing w:before="0" w:after="0"/>
        <w:ind w:left="0" w:right="0"/>
        <w:rPr>
          <w:rFonts w:ascii="Times New Roman" w:eastAsia="Times New Roman" w:hAnsi="Times New Roman" w:cs="Times New Roman"/>
          <w:sz w:val="24"/>
          <w:szCs w:val="24"/>
        </w:rPr>
      </w:pPr>
    </w:p>
    <w:p w14:paraId="164B3DE8" w14:textId="77777777" w:rsidR="00873B84" w:rsidRDefault="00873B84" w:rsidP="00873B84">
      <w:pPr>
        <w:spacing w:before="0" w:after="0"/>
        <w:ind w:left="0" w:right="0"/>
        <w:rPr>
          <w:rFonts w:ascii="Times New Roman" w:eastAsia="Times New Roman" w:hAnsi="Times New Roman" w:cs="Times New Roman"/>
          <w:sz w:val="24"/>
          <w:szCs w:val="24"/>
        </w:rPr>
      </w:pPr>
    </w:p>
    <w:p w14:paraId="3E2595A0" w14:textId="132BFDD3" w:rsidR="00873B84" w:rsidRPr="00873B84" w:rsidRDefault="00873B84" w:rsidP="00873B84">
      <w:pPr>
        <w:spacing w:before="0" w:after="0"/>
        <w:ind w:left="0" w:right="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Rec.gov Permit</w:t>
      </w:r>
      <w:r w:rsidR="00D127B6">
        <w:rPr>
          <w:rFonts w:ascii="Times New Roman" w:eastAsia="Times New Roman" w:hAnsi="Times New Roman" w:cs="Times New Roman"/>
          <w:b/>
          <w:bCs/>
          <w:sz w:val="24"/>
          <w:szCs w:val="24"/>
          <w:u w:val="single"/>
        </w:rPr>
        <w:t xml:space="preserve"> Holder</w:t>
      </w:r>
      <w:r w:rsidRPr="00873B84">
        <w:rPr>
          <w:rFonts w:ascii="Times New Roman" w:eastAsia="Times New Roman" w:hAnsi="Times New Roman" w:cs="Times New Roman"/>
          <w:b/>
          <w:bCs/>
          <w:sz w:val="24"/>
          <w:szCs w:val="24"/>
          <w:u w:val="single"/>
        </w:rPr>
        <w:t xml:space="preserve"> Notification:</w:t>
      </w:r>
    </w:p>
    <w:p w14:paraId="20357711" w14:textId="77777777" w:rsidR="00873B84" w:rsidRDefault="00873B84" w:rsidP="00873B84">
      <w:pPr>
        <w:spacing w:before="0" w:after="0"/>
        <w:ind w:left="0" w:right="0"/>
        <w:rPr>
          <w:rFonts w:ascii="Times New Roman" w:eastAsia="Times New Roman" w:hAnsi="Times New Roman" w:cs="Times New Roman"/>
          <w:color w:val="4472C4" w:themeColor="accent1"/>
          <w:sz w:val="24"/>
          <w:szCs w:val="24"/>
        </w:rPr>
      </w:pPr>
    </w:p>
    <w:p w14:paraId="2A1592E2" w14:textId="77777777" w:rsidR="009704DD" w:rsidRDefault="009704DD" w:rsidP="009704DD">
      <w:pPr>
        <w:pStyle w:val="NormalWeb"/>
        <w:spacing w:after="240" w:afterAutospacing="0"/>
        <w:rPr>
          <w:rFonts w:ascii="Segoe UI" w:hAnsi="Segoe UI" w:cs="Segoe UI"/>
          <w:sz w:val="21"/>
          <w:szCs w:val="21"/>
        </w:rPr>
      </w:pPr>
      <w:r>
        <w:rPr>
          <w:rFonts w:ascii="Segoe UI" w:hAnsi="Segoe UI" w:cs="Segoe UI"/>
          <w:sz w:val="21"/>
          <w:szCs w:val="21"/>
        </w:rPr>
        <w:t xml:space="preserve">Your reservation </w:t>
      </w:r>
      <w:proofErr w:type="gramStart"/>
      <w:r>
        <w:rPr>
          <w:rFonts w:ascii="Segoe UI" w:hAnsi="Segoe UI" w:cs="Segoe UI"/>
          <w:sz w:val="21"/>
          <w:szCs w:val="21"/>
        </w:rPr>
        <w:t>is located in</w:t>
      </w:r>
      <w:proofErr w:type="gramEnd"/>
      <w:r>
        <w:rPr>
          <w:rFonts w:ascii="Segoe UI" w:hAnsi="Segoe UI" w:cs="Segoe UI"/>
          <w:sz w:val="21"/>
          <w:szCs w:val="21"/>
        </w:rPr>
        <w:t xml:space="preserve"> an area of the BWCAW that is currently under a closure order due to wildfire activity. </w:t>
      </w:r>
      <w:r>
        <w:rPr>
          <w:rStyle w:val="Strong"/>
          <w:rFonts w:ascii="Segoe UI" w:hAnsi="Segoe UI" w:cs="Segoe UI"/>
          <w:sz w:val="21"/>
          <w:szCs w:val="21"/>
        </w:rPr>
        <w:t>Your reservation has not been cancelled. However, there is the potential that your permit could be cancelled as conditions change.</w:t>
      </w:r>
    </w:p>
    <w:p w14:paraId="18B0A6AB" w14:textId="77777777" w:rsidR="009704DD" w:rsidRDefault="009704DD" w:rsidP="009704DD">
      <w:pPr>
        <w:pStyle w:val="NormalWeb"/>
        <w:spacing w:after="240" w:afterAutospacing="0"/>
        <w:rPr>
          <w:rFonts w:ascii="Segoe UI" w:hAnsi="Segoe UI" w:cs="Segoe UI"/>
          <w:sz w:val="21"/>
          <w:szCs w:val="21"/>
        </w:rPr>
      </w:pPr>
      <w:r>
        <w:rPr>
          <w:rFonts w:ascii="Segoe UI" w:hAnsi="Segoe UI" w:cs="Segoe UI"/>
          <w:sz w:val="21"/>
          <w:szCs w:val="21"/>
        </w:rPr>
        <w:t xml:space="preserve">For those wishing to rebook a permit for an alternative entry point in the BWCAW, check current availability at: </w:t>
      </w:r>
      <w:hyperlink r:id="rId21" w:tgtFrame="_blank" w:tooltip="https://gcc02.safelinks.protection.outlook.com/?url=https%3a%2f%2fwww.recreation.gov%2fpermits%2f233396&amp;data=04%7c01%7c%7cfcad4fc4ba33473c6c8d08d94c625421%7ced5b36e701ee4ebc867ee03cfa0d4697%7c0%7c0%7c637624807458981073%7cunknown%7ctwfpbgzsb3d8eyjwijoimc4w" w:history="1">
        <w:r>
          <w:rPr>
            <w:rStyle w:val="Hyperlink"/>
            <w:rFonts w:ascii="Segoe UI" w:hAnsi="Segoe UI" w:cs="Segoe UI"/>
            <w:sz w:val="21"/>
            <w:szCs w:val="21"/>
          </w:rPr>
          <w:t>Boundary Waters Canoe Area Wilderness, Superior National Forest - Recreation.gov</w:t>
        </w:r>
      </w:hyperlink>
      <w:r>
        <w:rPr>
          <w:rFonts w:ascii="Segoe UI" w:hAnsi="Segoe UI" w:cs="Segoe UI"/>
          <w:sz w:val="21"/>
          <w:szCs w:val="21"/>
        </w:rPr>
        <w:t xml:space="preserve"> and click on “Explore Available Permits” or contact your BWCAW cooperator. Additionally, there are </w:t>
      </w:r>
      <w:hyperlink r:id="rId22" w:tgtFrame="_blank" w:tooltip="https://gcc02.safelinks.protection.outlook.com/?url=https%3a%2f%2fwww.fs.usda.gov%2factivity%2fsuperior%2frecreation%2fcamping-cabins%2f%3frecid%3d36905%26actid%3d34&amp;data=04%7c01%7c%7cfcad4fc4ba33473c6c8d08d94c625421%7ced5b36e701ee4ebc867ee03cfa0d4697%7c0" w:history="1">
        <w:r>
          <w:rPr>
            <w:rStyle w:val="Hyperlink"/>
            <w:rFonts w:ascii="Segoe UI" w:hAnsi="Segoe UI" w:cs="Segoe UI"/>
            <w:sz w:val="21"/>
            <w:szCs w:val="21"/>
          </w:rPr>
          <w:t>254 backcountry campsites</w:t>
        </w:r>
      </w:hyperlink>
      <w:r>
        <w:rPr>
          <w:rFonts w:ascii="Segoe UI" w:hAnsi="Segoe UI" w:cs="Segoe UI"/>
          <w:sz w:val="21"/>
          <w:szCs w:val="21"/>
        </w:rPr>
        <w:t xml:space="preserve"> outside the wilderness that offer remote paddling, camping, and fishing where you can experience solitude without reservations, fees, or permits and still have a latrine and fire grate (</w:t>
      </w:r>
      <w:hyperlink r:id="rId23" w:tgtFrame="_blank" w:tooltip="https://gcc02.safelinks.protection.outlook.com/?url=https%3a%2f%2fwww.fs.usda.gov%2falerts%2fsuperior%2falerts-notices%2f%3faid%3d67256&amp;data=04%7c01%7c%7cfcad4fc4ba33473c6c8d08d94c625421%7ced5b36e701ee4ebc867ee03cfa0d4697%7c0%7c0%7c637624807458991028%7cun" w:history="1">
        <w:r>
          <w:rPr>
            <w:rStyle w:val="Hyperlink"/>
            <w:rFonts w:ascii="Segoe UI" w:hAnsi="Segoe UI" w:cs="Segoe UI"/>
            <w:sz w:val="21"/>
            <w:szCs w:val="21"/>
          </w:rPr>
          <w:t>campfire ban in effect for Superior National Forest</w:t>
        </w:r>
      </w:hyperlink>
      <w:r>
        <w:rPr>
          <w:rFonts w:ascii="Segoe UI" w:hAnsi="Segoe UI" w:cs="Segoe UI"/>
          <w:sz w:val="21"/>
          <w:szCs w:val="21"/>
        </w:rPr>
        <w:t xml:space="preserve">). Visitors must follow the same Leave No Trace principles listed on page 5 of the </w:t>
      </w:r>
      <w:hyperlink r:id="rId24" w:tgtFrame="_blank" w:tooltip="https://gcc02.safelinks.protection.outlook.com/?url=https%3a%2f%2fwww.fs.usda.gov%2finternet%2ffse_documents%2ffseprd611535.pdf&amp;data=04%7c01%7c%7cfcad4fc4ba33473c6c8d08d94c625421%7ced5b36e701ee4ebc867ee03cfa0d4697%7c0%7c0%7c637624807458996008%7cunknown%7c" w:history="1">
        <w:r>
          <w:rPr>
            <w:rStyle w:val="Hyperlink"/>
            <w:rFonts w:ascii="Segoe UI" w:hAnsi="Segoe UI" w:cs="Segoe UI"/>
            <w:sz w:val="21"/>
            <w:szCs w:val="21"/>
          </w:rPr>
          <w:t>BWCAW Trip Planning Guide</w:t>
        </w:r>
      </w:hyperlink>
      <w:r>
        <w:rPr>
          <w:rFonts w:ascii="Segoe UI" w:hAnsi="Segoe UI" w:cs="Segoe UI"/>
          <w:sz w:val="21"/>
          <w:szCs w:val="21"/>
        </w:rPr>
        <w:t xml:space="preserve">. For more information on recreation alternatives outside the BWCAW, please visit: </w:t>
      </w:r>
      <w:hyperlink r:id="rId25" w:tgtFrame="_blank" w:tooltip="https://gcc02.safelinks.protection.outlook.com/?url=https%3a%2f%2fwww.fs.usda.gov%2factivity%2fsuperior%2frecreation%2fwateractivities%2f%3frecid%3d36905%26actid%3d79&amp;data=04%7c01%7c%7cfcad4fc4ba33473c6c8d08d94c625421%7ced5b36e701ee4ebc867ee03cfa0d4697%7c" w:history="1">
        <w:r>
          <w:rPr>
            <w:rStyle w:val="Hyperlink"/>
            <w:rFonts w:ascii="Segoe UI" w:hAnsi="Segoe UI" w:cs="Segoe UI"/>
            <w:sz w:val="21"/>
            <w:szCs w:val="21"/>
          </w:rPr>
          <w:t>Superior National Forest - Water Activities:Boating - Non-Motorized (usda.gov)</w:t>
        </w:r>
      </w:hyperlink>
      <w:r>
        <w:rPr>
          <w:rFonts w:ascii="Segoe UI" w:hAnsi="Segoe UI" w:cs="Segoe UI"/>
          <w:sz w:val="21"/>
          <w:szCs w:val="21"/>
        </w:rPr>
        <w:t xml:space="preserve">  For a list of canoe routes with backcountry campsites in the Superior National Forest, visit: </w:t>
      </w:r>
      <w:hyperlink r:id="rId26" w:tgtFrame="_blank" w:tooltip="https://gcc02.safelinks.protection.outlook.com/?url=https%3a%2f%2fwww.fs.usda.gov%2finternet%2ffse_documents%2fstelprdb5302434.pdf&amp;data=04%7c01%7c%7cfcad4fc4ba33473c6c8d08d94c625421%7ced5b36e701ee4ebc867ee03cfa0d4697%7c0%7c0%7c637624807459005961%7cunknown" w:history="1">
        <w:r>
          <w:rPr>
            <w:rStyle w:val="Hyperlink"/>
            <w:rFonts w:ascii="Segoe UI" w:hAnsi="Segoe UI" w:cs="Segoe UI"/>
            <w:sz w:val="21"/>
            <w:szCs w:val="21"/>
          </w:rPr>
          <w:t>Canoeing 2012 rev 0415 final.pub (usda.gov)</w:t>
        </w:r>
      </w:hyperlink>
    </w:p>
    <w:p w14:paraId="4BF6BB4C" w14:textId="77777777" w:rsidR="009704DD" w:rsidRDefault="009704DD" w:rsidP="009704DD">
      <w:pPr>
        <w:pStyle w:val="NormalWeb"/>
        <w:spacing w:after="240" w:afterAutospacing="0"/>
        <w:rPr>
          <w:rFonts w:ascii="Segoe UI" w:hAnsi="Segoe UI" w:cs="Segoe UI"/>
          <w:sz w:val="21"/>
          <w:szCs w:val="21"/>
        </w:rPr>
      </w:pPr>
      <w:r>
        <w:rPr>
          <w:rFonts w:ascii="Segoe UI" w:hAnsi="Segoe UI" w:cs="Segoe UI"/>
          <w:sz w:val="21"/>
          <w:szCs w:val="21"/>
        </w:rPr>
        <w:t xml:space="preserve">Emergency restrictions are necessary for the public's health and safety due to wildland fires in the vicinity of the affected lands, waters, trails, portages, canoe routes, and all recreation sites. Local officials continue to monitor the changing conditions. For the latest information on wildfires and closure orders, please visit </w:t>
      </w:r>
      <w:hyperlink r:id="rId27" w:tgtFrame="_blank" w:tooltip="https://gcc02.safelinks.protection.outlook.com/?url=https%3a%2f%2fwww.fs.usda.gov%2fmain%2fsuperior%2fhome&amp;data=04%7c01%7c%7cfcad4fc4ba33473c6c8d08d94c625421%7ced5b36e701ee4ebc867ee03cfa0d4697%7c0%7c0%7c637624807458966137%7cunknown%7ctwfpbgzsb3d8eyjwijoim" w:history="1">
        <w:r>
          <w:rPr>
            <w:rStyle w:val="Hyperlink"/>
            <w:rFonts w:ascii="Segoe UI" w:hAnsi="Segoe UI" w:cs="Segoe UI"/>
            <w:sz w:val="21"/>
            <w:szCs w:val="21"/>
          </w:rPr>
          <w:t>Superior National Forest - Home (usda.gov)</w:t>
        </w:r>
      </w:hyperlink>
      <w:r>
        <w:rPr>
          <w:rFonts w:ascii="Segoe UI" w:hAnsi="Segoe UI" w:cs="Segoe UI"/>
          <w:sz w:val="21"/>
          <w:szCs w:val="21"/>
        </w:rPr>
        <w:t xml:space="preserve"> and scroll to “Alerts &amp; Warnings” on the right side of the Forest home page. Follow the latest postings on Twitter (@SuperiorNF) or on Facebook at: </w:t>
      </w:r>
      <w:hyperlink r:id="rId28" w:tgtFrame="_blank" w:tooltip="https://gcc02.safelinks.protection.outlook.com/?url=https%3a%2f%2fwww.facebook.com%2fsuperiornf%2f&amp;data=04%7c01%7c%7cfcad4fc4ba33473c6c8d08d94c625421%7ced5b36e701ee4ebc867ee03cfa0d4697%7c0%7c0%7c637624807458976083%7cunknown%7ctwfpbgzsb3d8eyjwijoimc4wljawm" w:history="1">
        <w:r>
          <w:rPr>
            <w:rStyle w:val="Hyperlink"/>
            <w:rFonts w:ascii="Segoe UI" w:hAnsi="Segoe UI" w:cs="Segoe UI"/>
            <w:sz w:val="21"/>
            <w:szCs w:val="21"/>
          </w:rPr>
          <w:t>U.S. Forest Service-Superior National Forest - Home | Facebook</w:t>
        </w:r>
      </w:hyperlink>
      <w:r>
        <w:rPr>
          <w:rFonts w:ascii="Segoe UI" w:hAnsi="Segoe UI" w:cs="Segoe UI"/>
          <w:sz w:val="21"/>
          <w:szCs w:val="21"/>
        </w:rPr>
        <w:t>.  </w:t>
      </w:r>
    </w:p>
    <w:p w14:paraId="5E464380" w14:textId="77777777" w:rsidR="009704DD" w:rsidRDefault="009704DD" w:rsidP="009704DD">
      <w:pPr>
        <w:pStyle w:val="NormalWeb"/>
        <w:spacing w:before="0" w:beforeAutospacing="0" w:after="0" w:afterAutospacing="0"/>
        <w:rPr>
          <w:rFonts w:ascii="Segoe UI" w:hAnsi="Segoe UI" w:cs="Segoe UI"/>
          <w:sz w:val="21"/>
          <w:szCs w:val="21"/>
        </w:rPr>
      </w:pPr>
      <w:r>
        <w:rPr>
          <w:rFonts w:ascii="Segoe UI" w:hAnsi="Segoe UI" w:cs="Segoe UI"/>
          <w:sz w:val="21"/>
          <w:szCs w:val="21"/>
        </w:rPr>
        <w:t>Boundary Waters Canoe Area Wilderness, Superior National Forest - Recreation.gov</w:t>
      </w:r>
    </w:p>
    <w:p w14:paraId="48986123" w14:textId="77777777" w:rsidR="009704DD" w:rsidRDefault="009704DD" w:rsidP="009704DD">
      <w:pPr>
        <w:pStyle w:val="NormalWeb"/>
        <w:spacing w:before="0" w:beforeAutospacing="0" w:after="0" w:afterAutospacing="0"/>
        <w:rPr>
          <w:rFonts w:ascii="Segoe UI" w:hAnsi="Segoe UI" w:cs="Segoe UI"/>
          <w:sz w:val="21"/>
          <w:szCs w:val="21"/>
        </w:rPr>
      </w:pPr>
      <w:r>
        <w:rPr>
          <w:rFonts w:ascii="Segoe UI" w:hAnsi="Segoe UI" w:cs="Segoe UI"/>
          <w:sz w:val="21"/>
          <w:szCs w:val="21"/>
        </w:rPr>
        <w:t>Explore Boundary Waters Canoe Area Wilderness in Superior National Forest, Minnesota with Recreation.gov. Click 'Show Notification' arrow in the upper right corner of this page to read the latest a...</w:t>
      </w:r>
    </w:p>
    <w:p w14:paraId="508E137B" w14:textId="77777777" w:rsidR="00873B84" w:rsidRPr="00873B84" w:rsidRDefault="00873B84" w:rsidP="00CC638B">
      <w:pPr>
        <w:spacing w:before="0" w:after="0"/>
        <w:ind w:left="0" w:right="0"/>
        <w:rPr>
          <w:rFonts w:ascii="Times New Roman" w:eastAsia="Times New Roman" w:hAnsi="Times New Roman" w:cs="Times New Roman"/>
          <w:color w:val="4472C4" w:themeColor="accent1"/>
          <w:sz w:val="24"/>
          <w:szCs w:val="24"/>
        </w:rPr>
      </w:pPr>
    </w:p>
    <w:sectPr w:rsidR="00873B84" w:rsidRPr="00873B84" w:rsidSect="00B54A6A">
      <w:type w:val="continuous"/>
      <w:pgSz w:w="12240" w:h="15840" w:code="1"/>
      <w:pgMar w:top="720" w:right="720" w:bottom="720" w:left="720" w:header="720" w:footer="7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EFC9" w14:textId="77777777" w:rsidR="00824F17" w:rsidRDefault="00824F17" w:rsidP="001C2298">
      <w:pPr>
        <w:spacing w:before="0"/>
      </w:pPr>
      <w:r>
        <w:separator/>
      </w:r>
    </w:p>
  </w:endnote>
  <w:endnote w:type="continuationSeparator" w:id="0">
    <w:p w14:paraId="06E352BE" w14:textId="77777777" w:rsidR="00824F17" w:rsidRDefault="00824F17" w:rsidP="001C22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6B88" w14:textId="7A258711" w:rsidR="00C40DD1" w:rsidRPr="00C40DD1" w:rsidRDefault="00C40DD1" w:rsidP="00B54A6A">
    <w:pPr>
      <w:pStyle w:val="EEOText"/>
      <w:pBdr>
        <w:top w:val="none" w:sz="0" w:space="0" w:color="auto"/>
      </w:pBdr>
      <w:spacing w:before="0" w:after="0" w:line="240" w:lineRule="auto"/>
      <w:ind w:left="0"/>
      <w:rPr>
        <w:i/>
        <w:iCs/>
      </w:rPr>
    </w:pPr>
    <w:r w:rsidRPr="00C40DD1">
      <w:rPr>
        <w:i/>
        <w:iCs/>
      </w:rPr>
      <w:t xml:space="preserve">USDA is an equal opportunity provider, </w:t>
    </w:r>
    <w:proofErr w:type="gramStart"/>
    <w:r w:rsidRPr="00C40DD1">
      <w:rPr>
        <w:i/>
        <w:iCs/>
      </w:rPr>
      <w:t>employer</w:t>
    </w:r>
    <w:proofErr w:type="gramEnd"/>
    <w:r w:rsidRPr="00C40DD1">
      <w:rPr>
        <w:i/>
        <w:iCs/>
      </w:rPr>
      <w:t xml:space="preserve">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1658" w14:textId="77777777" w:rsidR="00824F17" w:rsidRDefault="00824F17" w:rsidP="001C2298">
      <w:pPr>
        <w:spacing w:before="0"/>
      </w:pPr>
      <w:r>
        <w:separator/>
      </w:r>
    </w:p>
  </w:footnote>
  <w:footnote w:type="continuationSeparator" w:id="0">
    <w:p w14:paraId="59F795C5" w14:textId="77777777" w:rsidR="00824F17" w:rsidRDefault="00824F17" w:rsidP="001C22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3C3B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1E6D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0228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EE70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6417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7CA0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3C3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86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3EA3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3652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477F18"/>
    <w:multiLevelType w:val="hybridMultilevel"/>
    <w:tmpl w:val="3716C7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35DEDA7"/>
    <w:multiLevelType w:val="hybridMultilevel"/>
    <w:tmpl w:val="FFB8C02C"/>
    <w:lvl w:ilvl="0" w:tplc="0E7AB2B2">
      <w:start w:val="1"/>
      <w:numFmt w:val="decimal"/>
      <w:lvlText w:val="%1."/>
      <w:lvlJc w:val="left"/>
      <w:pPr>
        <w:ind w:left="720" w:hanging="360"/>
      </w:pPr>
    </w:lvl>
    <w:lvl w:ilvl="1" w:tplc="FA10BE40">
      <w:start w:val="1"/>
      <w:numFmt w:val="lowerLetter"/>
      <w:lvlText w:val="%2."/>
      <w:lvlJc w:val="left"/>
      <w:pPr>
        <w:ind w:left="1440" w:hanging="360"/>
      </w:pPr>
    </w:lvl>
    <w:lvl w:ilvl="2" w:tplc="3D4E44B8">
      <w:start w:val="1"/>
      <w:numFmt w:val="lowerRoman"/>
      <w:lvlText w:val="%3."/>
      <w:lvlJc w:val="right"/>
      <w:pPr>
        <w:ind w:left="2160" w:hanging="180"/>
      </w:pPr>
    </w:lvl>
    <w:lvl w:ilvl="3" w:tplc="A0AC7480">
      <w:start w:val="1"/>
      <w:numFmt w:val="decimal"/>
      <w:lvlText w:val="%4."/>
      <w:lvlJc w:val="left"/>
      <w:pPr>
        <w:ind w:left="2880" w:hanging="360"/>
      </w:pPr>
    </w:lvl>
    <w:lvl w:ilvl="4" w:tplc="F4A64E9C">
      <w:start w:val="1"/>
      <w:numFmt w:val="lowerLetter"/>
      <w:lvlText w:val="%5."/>
      <w:lvlJc w:val="left"/>
      <w:pPr>
        <w:ind w:left="3600" w:hanging="360"/>
      </w:pPr>
    </w:lvl>
    <w:lvl w:ilvl="5" w:tplc="4DB8E2A8">
      <w:start w:val="1"/>
      <w:numFmt w:val="lowerRoman"/>
      <w:lvlText w:val="%6."/>
      <w:lvlJc w:val="right"/>
      <w:pPr>
        <w:ind w:left="4320" w:hanging="180"/>
      </w:pPr>
    </w:lvl>
    <w:lvl w:ilvl="6" w:tplc="C9EC2078">
      <w:start w:val="1"/>
      <w:numFmt w:val="decimal"/>
      <w:lvlText w:val="%7."/>
      <w:lvlJc w:val="left"/>
      <w:pPr>
        <w:ind w:left="5040" w:hanging="360"/>
      </w:pPr>
    </w:lvl>
    <w:lvl w:ilvl="7" w:tplc="F85C6358">
      <w:start w:val="1"/>
      <w:numFmt w:val="lowerLetter"/>
      <w:lvlText w:val="%8."/>
      <w:lvlJc w:val="left"/>
      <w:pPr>
        <w:ind w:left="5760" w:hanging="360"/>
      </w:pPr>
    </w:lvl>
    <w:lvl w:ilvl="8" w:tplc="9CD8AB80">
      <w:start w:val="1"/>
      <w:numFmt w:val="lowerRoman"/>
      <w:lvlText w:val="%9."/>
      <w:lvlJc w:val="right"/>
      <w:pPr>
        <w:ind w:left="6480" w:hanging="180"/>
      </w:pPr>
    </w:lvl>
  </w:abstractNum>
  <w:abstractNum w:abstractNumId="12" w15:restartNumberingAfterBreak="0">
    <w:nsid w:val="45A461AE"/>
    <w:multiLevelType w:val="hybridMultilevel"/>
    <w:tmpl w:val="34BC7F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6A12C6B"/>
    <w:multiLevelType w:val="hybridMultilevel"/>
    <w:tmpl w:val="059A4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1548A0"/>
    <w:multiLevelType w:val="hybridMultilevel"/>
    <w:tmpl w:val="4302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703535">
    <w:abstractNumId w:val="11"/>
  </w:num>
  <w:num w:numId="2" w16cid:durableId="1587420028">
    <w:abstractNumId w:val="9"/>
  </w:num>
  <w:num w:numId="3" w16cid:durableId="970093592">
    <w:abstractNumId w:val="8"/>
  </w:num>
  <w:num w:numId="4" w16cid:durableId="1104232180">
    <w:abstractNumId w:val="7"/>
  </w:num>
  <w:num w:numId="5" w16cid:durableId="1833642060">
    <w:abstractNumId w:val="6"/>
  </w:num>
  <w:num w:numId="6" w16cid:durableId="719019968">
    <w:abstractNumId w:val="5"/>
  </w:num>
  <w:num w:numId="7" w16cid:durableId="1535188479">
    <w:abstractNumId w:val="4"/>
  </w:num>
  <w:num w:numId="8" w16cid:durableId="115755386">
    <w:abstractNumId w:val="3"/>
  </w:num>
  <w:num w:numId="9" w16cid:durableId="427239721">
    <w:abstractNumId w:val="2"/>
  </w:num>
  <w:num w:numId="10" w16cid:durableId="1851942783">
    <w:abstractNumId w:val="1"/>
  </w:num>
  <w:num w:numId="11" w16cid:durableId="610165007">
    <w:abstractNumId w:val="0"/>
  </w:num>
  <w:num w:numId="12" w16cid:durableId="789589845">
    <w:abstractNumId w:val="12"/>
  </w:num>
  <w:num w:numId="13" w16cid:durableId="982933262">
    <w:abstractNumId w:val="13"/>
  </w:num>
  <w:num w:numId="14" w16cid:durableId="210382998">
    <w:abstractNumId w:val="10"/>
  </w:num>
  <w:num w:numId="15" w16cid:durableId="1043552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08"/>
    <w:rsid w:val="00006AEC"/>
    <w:rsid w:val="000235C7"/>
    <w:rsid w:val="00056470"/>
    <w:rsid w:val="0007006A"/>
    <w:rsid w:val="000723D9"/>
    <w:rsid w:val="000750C7"/>
    <w:rsid w:val="000A4B1C"/>
    <w:rsid w:val="000D7F20"/>
    <w:rsid w:val="00130C0D"/>
    <w:rsid w:val="00162907"/>
    <w:rsid w:val="00192394"/>
    <w:rsid w:val="001A2E23"/>
    <w:rsid w:val="001C2298"/>
    <w:rsid w:val="00200379"/>
    <w:rsid w:val="0024149A"/>
    <w:rsid w:val="002473DC"/>
    <w:rsid w:val="00255E51"/>
    <w:rsid w:val="002637C7"/>
    <w:rsid w:val="002822C6"/>
    <w:rsid w:val="00286693"/>
    <w:rsid w:val="002D0642"/>
    <w:rsid w:val="002D1597"/>
    <w:rsid w:val="00311755"/>
    <w:rsid w:val="00321370"/>
    <w:rsid w:val="00324DC0"/>
    <w:rsid w:val="00377945"/>
    <w:rsid w:val="00387599"/>
    <w:rsid w:val="003A330A"/>
    <w:rsid w:val="00494319"/>
    <w:rsid w:val="004C1775"/>
    <w:rsid w:val="004C6807"/>
    <w:rsid w:val="004D6B99"/>
    <w:rsid w:val="0050369B"/>
    <w:rsid w:val="005247EE"/>
    <w:rsid w:val="0059063B"/>
    <w:rsid w:val="005E4BCA"/>
    <w:rsid w:val="00604AAD"/>
    <w:rsid w:val="00612CEB"/>
    <w:rsid w:val="00667470"/>
    <w:rsid w:val="00685245"/>
    <w:rsid w:val="006F04BE"/>
    <w:rsid w:val="00703734"/>
    <w:rsid w:val="0075520B"/>
    <w:rsid w:val="00785460"/>
    <w:rsid w:val="007C7323"/>
    <w:rsid w:val="007F521E"/>
    <w:rsid w:val="00806DCD"/>
    <w:rsid w:val="0081169F"/>
    <w:rsid w:val="00824F17"/>
    <w:rsid w:val="008404D1"/>
    <w:rsid w:val="00844094"/>
    <w:rsid w:val="00873B84"/>
    <w:rsid w:val="008C1E9F"/>
    <w:rsid w:val="00923A20"/>
    <w:rsid w:val="00924C82"/>
    <w:rsid w:val="009704DD"/>
    <w:rsid w:val="009F193C"/>
    <w:rsid w:val="009F39D4"/>
    <w:rsid w:val="009F66C2"/>
    <w:rsid w:val="00A058DC"/>
    <w:rsid w:val="00AA7E50"/>
    <w:rsid w:val="00AB2189"/>
    <w:rsid w:val="00B16B4E"/>
    <w:rsid w:val="00B54246"/>
    <w:rsid w:val="00B54A6A"/>
    <w:rsid w:val="00B64323"/>
    <w:rsid w:val="00B861C0"/>
    <w:rsid w:val="00BA6B24"/>
    <w:rsid w:val="00C40DD1"/>
    <w:rsid w:val="00C440D1"/>
    <w:rsid w:val="00C530B0"/>
    <w:rsid w:val="00C61608"/>
    <w:rsid w:val="00C72893"/>
    <w:rsid w:val="00C966CE"/>
    <w:rsid w:val="00CC638B"/>
    <w:rsid w:val="00CF0D57"/>
    <w:rsid w:val="00D127B6"/>
    <w:rsid w:val="00D37BBA"/>
    <w:rsid w:val="00E036FD"/>
    <w:rsid w:val="00E14817"/>
    <w:rsid w:val="00E9180A"/>
    <w:rsid w:val="00EA44A2"/>
    <w:rsid w:val="00F21901"/>
    <w:rsid w:val="00F46D1B"/>
    <w:rsid w:val="00F630A1"/>
    <w:rsid w:val="00F95A7F"/>
    <w:rsid w:val="00F9762C"/>
    <w:rsid w:val="060C14FF"/>
    <w:rsid w:val="19F2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EF0C0"/>
  <w15:chartTrackingRefBased/>
  <w15:docId w15:val="{8FE9AE0B-6421-486B-B4F4-718EA755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84"/>
    <w:pPr>
      <w:spacing w:before="120" w:after="120"/>
      <w:ind w:left="720" w:right="720"/>
    </w:pPr>
    <w:rPr>
      <w:rFonts w:ascii="Georgia" w:hAnsi="Georgia"/>
    </w:rPr>
  </w:style>
  <w:style w:type="paragraph" w:styleId="Heading1">
    <w:name w:val="heading 1"/>
    <w:next w:val="ContactInfo"/>
    <w:link w:val="Heading1Char"/>
    <w:uiPriority w:val="2"/>
    <w:qFormat/>
    <w:rsid w:val="001C2298"/>
    <w:pPr>
      <w:keepNext/>
      <w:keepLines/>
      <w:suppressAutoHyphens/>
      <w:spacing w:before="360" w:after="360"/>
      <w:jc w:val="center"/>
      <w:outlineLvl w:val="0"/>
    </w:pPr>
    <w:rPr>
      <w:rFonts w:ascii="Verdana" w:eastAsiaTheme="majorEastAsia" w:hAnsi="Verdana" w:cstheme="majorBidi"/>
      <w:b/>
      <w:color w:val="034930"/>
      <w:sz w:val="40"/>
      <w:szCs w:val="32"/>
    </w:rPr>
  </w:style>
  <w:style w:type="paragraph" w:styleId="Heading2">
    <w:name w:val="heading 2"/>
    <w:basedOn w:val="Heading1"/>
    <w:next w:val="Heading3"/>
    <w:link w:val="Heading2Char"/>
    <w:uiPriority w:val="3"/>
    <w:qFormat/>
    <w:rsid w:val="001C2298"/>
    <w:pPr>
      <w:widowControl w:val="0"/>
      <w:autoSpaceDE w:val="0"/>
      <w:autoSpaceDN w:val="0"/>
      <w:spacing w:before="240" w:after="120"/>
      <w:outlineLvl w:val="1"/>
    </w:pPr>
    <w:rPr>
      <w:bCs/>
      <w:sz w:val="32"/>
      <w:szCs w:val="26"/>
    </w:rPr>
  </w:style>
  <w:style w:type="paragraph" w:styleId="Heading3">
    <w:name w:val="heading 3"/>
    <w:basedOn w:val="Heading2"/>
    <w:next w:val="Normal"/>
    <w:link w:val="Heading3Char"/>
    <w:uiPriority w:val="4"/>
    <w:qFormat/>
    <w:rsid w:val="001C2298"/>
    <w:pPr>
      <w:spacing w:before="0" w:after="200"/>
      <w:outlineLvl w:val="2"/>
    </w:pPr>
    <w:rPr>
      <w:b w:val="0"/>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1C2298"/>
    <w:rPr>
      <w:rFonts w:ascii="Verdana" w:eastAsiaTheme="majorEastAsia" w:hAnsi="Verdana" w:cstheme="majorBidi"/>
      <w:b/>
      <w:bCs/>
      <w:color w:val="034930"/>
      <w:sz w:val="32"/>
      <w:szCs w:val="26"/>
    </w:rPr>
  </w:style>
  <w:style w:type="character" w:customStyle="1" w:styleId="Heading1Char">
    <w:name w:val="Heading 1 Char"/>
    <w:basedOn w:val="DefaultParagraphFont"/>
    <w:link w:val="Heading1"/>
    <w:uiPriority w:val="2"/>
    <w:rsid w:val="001C2298"/>
    <w:rPr>
      <w:rFonts w:ascii="Verdana" w:eastAsiaTheme="majorEastAsia" w:hAnsi="Verdana" w:cstheme="majorBidi"/>
      <w:b/>
      <w:color w:val="034930"/>
      <w:sz w:val="40"/>
      <w:szCs w:val="32"/>
    </w:rPr>
  </w:style>
  <w:style w:type="paragraph" w:customStyle="1" w:styleId="OfficeInfo">
    <w:name w:val="Office Info"/>
    <w:next w:val="Heading1"/>
    <w:uiPriority w:val="6"/>
    <w:qFormat/>
    <w:rsid w:val="00387599"/>
    <w:pPr>
      <w:spacing w:before="160"/>
      <w:ind w:left="720"/>
    </w:pPr>
    <w:rPr>
      <w:rFonts w:ascii="Verdana" w:hAnsi="Verdana"/>
      <w:noProof/>
      <w:color w:val="034930"/>
      <w:sz w:val="20"/>
    </w:rPr>
  </w:style>
  <w:style w:type="paragraph" w:customStyle="1" w:styleId="ContactInfo">
    <w:name w:val="Contact Info"/>
    <w:uiPriority w:val="5"/>
    <w:qFormat/>
    <w:rsid w:val="00130C0D"/>
    <w:pPr>
      <w:spacing w:line="276" w:lineRule="auto"/>
      <w:ind w:left="360"/>
    </w:pPr>
    <w:rPr>
      <w:rFonts w:ascii="Georgia" w:hAnsi="Georgia"/>
      <w:noProof/>
      <w:sz w:val="20"/>
    </w:rPr>
  </w:style>
  <w:style w:type="character" w:styleId="Hyperlink">
    <w:name w:val="Hyperlink"/>
    <w:basedOn w:val="DefaultParagraphFont"/>
    <w:uiPriority w:val="99"/>
    <w:unhideWhenUsed/>
    <w:rsid w:val="007C7323"/>
    <w:rPr>
      <w:color w:val="0563C1" w:themeColor="hyperlink"/>
      <w:u w:val="single"/>
    </w:rPr>
  </w:style>
  <w:style w:type="character" w:styleId="UnresolvedMention">
    <w:name w:val="Unresolved Mention"/>
    <w:basedOn w:val="DefaultParagraphFont"/>
    <w:uiPriority w:val="99"/>
    <w:semiHidden/>
    <w:unhideWhenUsed/>
    <w:rsid w:val="007C7323"/>
    <w:rPr>
      <w:color w:val="605E5C"/>
      <w:shd w:val="clear" w:color="auto" w:fill="E1DFDD"/>
    </w:rPr>
  </w:style>
  <w:style w:type="paragraph" w:customStyle="1" w:styleId="None">
    <w:name w:val="None"/>
    <w:uiPriority w:val="9"/>
    <w:rsid w:val="00F46D1B"/>
    <w:rPr>
      <w:rFonts w:ascii="Georgia" w:hAnsi="Georgia"/>
      <w:noProof/>
    </w:rPr>
  </w:style>
  <w:style w:type="character" w:customStyle="1" w:styleId="Heading3Char">
    <w:name w:val="Heading 3 Char"/>
    <w:basedOn w:val="DefaultParagraphFont"/>
    <w:link w:val="Heading3"/>
    <w:uiPriority w:val="4"/>
    <w:rsid w:val="001C2298"/>
    <w:rPr>
      <w:rFonts w:ascii="Verdana" w:eastAsiaTheme="majorEastAsia" w:hAnsi="Verdana" w:cstheme="majorBidi"/>
      <w:bCs/>
      <w:i/>
      <w:sz w:val="24"/>
      <w:szCs w:val="24"/>
    </w:rPr>
  </w:style>
  <w:style w:type="paragraph" w:styleId="ListParagraph">
    <w:name w:val="List Paragraph"/>
    <w:basedOn w:val="Normal"/>
    <w:uiPriority w:val="1"/>
    <w:qFormat/>
    <w:rsid w:val="00F46D1B"/>
    <w:pPr>
      <w:contextualSpacing/>
    </w:pPr>
  </w:style>
  <w:style w:type="paragraph" w:styleId="List">
    <w:name w:val="List"/>
    <w:basedOn w:val="Normal"/>
    <w:uiPriority w:val="99"/>
    <w:semiHidden/>
    <w:unhideWhenUsed/>
    <w:rsid w:val="00F46D1B"/>
    <w:pPr>
      <w:ind w:left="1800" w:hanging="360"/>
      <w:contextualSpacing/>
    </w:pPr>
  </w:style>
  <w:style w:type="paragraph" w:styleId="Header">
    <w:name w:val="header"/>
    <w:basedOn w:val="Normal"/>
    <w:link w:val="HeaderChar"/>
    <w:uiPriority w:val="99"/>
    <w:unhideWhenUsed/>
    <w:rsid w:val="001C2298"/>
    <w:pPr>
      <w:tabs>
        <w:tab w:val="center" w:pos="4680"/>
        <w:tab w:val="right" w:pos="9360"/>
      </w:tabs>
      <w:spacing w:before="0"/>
    </w:pPr>
  </w:style>
  <w:style w:type="character" w:customStyle="1" w:styleId="HeaderChar">
    <w:name w:val="Header Char"/>
    <w:basedOn w:val="DefaultParagraphFont"/>
    <w:link w:val="Header"/>
    <w:uiPriority w:val="99"/>
    <w:rsid w:val="001C2298"/>
    <w:rPr>
      <w:rFonts w:ascii="Georgia" w:hAnsi="Georgia"/>
    </w:rPr>
  </w:style>
  <w:style w:type="paragraph" w:styleId="Footer">
    <w:name w:val="footer"/>
    <w:basedOn w:val="Normal"/>
    <w:link w:val="FooterChar"/>
    <w:uiPriority w:val="99"/>
    <w:unhideWhenUsed/>
    <w:rsid w:val="001C2298"/>
    <w:pPr>
      <w:tabs>
        <w:tab w:val="center" w:pos="4680"/>
        <w:tab w:val="right" w:pos="9360"/>
      </w:tabs>
      <w:spacing w:before="0"/>
    </w:pPr>
  </w:style>
  <w:style w:type="character" w:customStyle="1" w:styleId="FooterChar">
    <w:name w:val="Footer Char"/>
    <w:basedOn w:val="DefaultParagraphFont"/>
    <w:link w:val="Footer"/>
    <w:uiPriority w:val="99"/>
    <w:rsid w:val="001C2298"/>
    <w:rPr>
      <w:rFonts w:ascii="Georgia" w:hAnsi="Georgia"/>
    </w:rPr>
  </w:style>
  <w:style w:type="paragraph" w:customStyle="1" w:styleId="EEOText">
    <w:name w:val="EEO Text"/>
    <w:basedOn w:val="Footer"/>
    <w:link w:val="EEOTextChar"/>
    <w:uiPriority w:val="7"/>
    <w:qFormat/>
    <w:rsid w:val="002822C6"/>
    <w:pPr>
      <w:pBdr>
        <w:top w:val="single" w:sz="4" w:space="6" w:color="595959" w:themeColor="text1" w:themeTint="A6"/>
      </w:pBdr>
      <w:spacing w:before="720" w:after="240" w:line="480" w:lineRule="auto"/>
      <w:ind w:left="1440" w:right="1440"/>
      <w:contextualSpacing/>
      <w:jc w:val="center"/>
    </w:pPr>
    <w:rPr>
      <w:rFonts w:ascii="Verdana" w:hAnsi="Verdana"/>
      <w:color w:val="595959" w:themeColor="text1" w:themeTint="A6"/>
      <w:sz w:val="20"/>
    </w:rPr>
  </w:style>
  <w:style w:type="character" w:customStyle="1" w:styleId="EEOTextChar">
    <w:name w:val="EEO Text Char"/>
    <w:basedOn w:val="FooterChar"/>
    <w:link w:val="EEOText"/>
    <w:uiPriority w:val="7"/>
    <w:rsid w:val="002822C6"/>
    <w:rPr>
      <w:rFonts w:ascii="Verdana" w:hAnsi="Verdana"/>
      <w:color w:val="595959" w:themeColor="text1" w:themeTint="A6"/>
      <w:sz w:val="20"/>
    </w:rPr>
  </w:style>
  <w:style w:type="paragraph" w:customStyle="1" w:styleId="NormalBold">
    <w:name w:val="Normal Bold"/>
    <w:basedOn w:val="Normal"/>
    <w:autoRedefine/>
    <w:qFormat/>
    <w:rsid w:val="00200379"/>
    <w:rPr>
      <w:b/>
      <w:sz w:val="24"/>
    </w:rPr>
  </w:style>
  <w:style w:type="paragraph" w:styleId="Revision">
    <w:name w:val="Revision"/>
    <w:hidden/>
    <w:uiPriority w:val="99"/>
    <w:semiHidden/>
    <w:rsid w:val="00C440D1"/>
    <w:rPr>
      <w:rFonts w:ascii="Georgia" w:hAnsi="Georgia"/>
    </w:rPr>
  </w:style>
  <w:style w:type="character" w:styleId="FollowedHyperlink">
    <w:name w:val="FollowedHyperlink"/>
    <w:basedOn w:val="DefaultParagraphFont"/>
    <w:uiPriority w:val="99"/>
    <w:semiHidden/>
    <w:unhideWhenUsed/>
    <w:rsid w:val="00C440D1"/>
    <w:rPr>
      <w:color w:val="954F72" w:themeColor="followedHyperlink"/>
      <w:u w:val="single"/>
    </w:rPr>
  </w:style>
  <w:style w:type="character" w:customStyle="1" w:styleId="bitlink--hash">
    <w:name w:val="bitlink--hash"/>
    <w:basedOn w:val="DefaultParagraphFont"/>
    <w:rsid w:val="00C40DD1"/>
  </w:style>
  <w:style w:type="paragraph" w:customStyle="1" w:styleId="xmsonormal">
    <w:name w:val="x_msonormal"/>
    <w:basedOn w:val="Normal"/>
    <w:rsid w:val="000750C7"/>
    <w:pPr>
      <w:spacing w:before="0" w:after="0"/>
      <w:ind w:left="0" w:right="0"/>
    </w:pPr>
    <w:rPr>
      <w:rFonts w:ascii="Calibri" w:hAnsi="Calibri" w:cs="Calibri"/>
    </w:rPr>
  </w:style>
  <w:style w:type="paragraph" w:styleId="NormalWeb">
    <w:name w:val="Normal (Web)"/>
    <w:basedOn w:val="Normal"/>
    <w:uiPriority w:val="99"/>
    <w:semiHidden/>
    <w:unhideWhenUsed/>
    <w:rsid w:val="009704DD"/>
    <w:pPr>
      <w:spacing w:before="100" w:beforeAutospacing="1" w:after="100" w:afterAutospacing="1"/>
      <w:ind w:left="0" w:right="0"/>
    </w:pPr>
    <w:rPr>
      <w:rFonts w:ascii="Calibri" w:hAnsi="Calibri" w:cs="Calibri"/>
    </w:rPr>
  </w:style>
  <w:style w:type="character" w:styleId="Strong">
    <w:name w:val="Strong"/>
    <w:basedOn w:val="DefaultParagraphFont"/>
    <w:uiPriority w:val="22"/>
    <w:qFormat/>
    <w:rsid w:val="00970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4650">
      <w:bodyDiv w:val="1"/>
      <w:marLeft w:val="0"/>
      <w:marRight w:val="0"/>
      <w:marTop w:val="0"/>
      <w:marBottom w:val="0"/>
      <w:divBdr>
        <w:top w:val="none" w:sz="0" w:space="0" w:color="auto"/>
        <w:left w:val="none" w:sz="0" w:space="0" w:color="auto"/>
        <w:bottom w:val="none" w:sz="0" w:space="0" w:color="auto"/>
        <w:right w:val="none" w:sz="0" w:space="0" w:color="auto"/>
      </w:divBdr>
      <w:divsChild>
        <w:div w:id="1853641020">
          <w:marLeft w:val="0"/>
          <w:marRight w:val="0"/>
          <w:marTop w:val="0"/>
          <w:marBottom w:val="0"/>
          <w:divBdr>
            <w:top w:val="none" w:sz="0" w:space="0" w:color="auto"/>
            <w:left w:val="none" w:sz="0" w:space="0" w:color="auto"/>
            <w:bottom w:val="none" w:sz="0" w:space="0" w:color="auto"/>
            <w:right w:val="none" w:sz="0" w:space="0" w:color="auto"/>
          </w:divBdr>
          <w:divsChild>
            <w:div w:id="10352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66151">
      <w:bodyDiv w:val="1"/>
      <w:marLeft w:val="0"/>
      <w:marRight w:val="0"/>
      <w:marTop w:val="0"/>
      <w:marBottom w:val="0"/>
      <w:divBdr>
        <w:top w:val="none" w:sz="0" w:space="0" w:color="auto"/>
        <w:left w:val="none" w:sz="0" w:space="0" w:color="auto"/>
        <w:bottom w:val="none" w:sz="0" w:space="0" w:color="auto"/>
        <w:right w:val="none" w:sz="0" w:space="0" w:color="auto"/>
      </w:divBdr>
    </w:div>
    <w:div w:id="94485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y.vandrie@usda.gov" TargetMode="External"/><Relationship Id="rId18" Type="http://schemas.openxmlformats.org/officeDocument/2006/relationships/hyperlink" Target="https://bit.ly/SNFforestorders" TargetMode="External"/><Relationship Id="rId26" Type="http://schemas.openxmlformats.org/officeDocument/2006/relationships/hyperlink" Target="https://gcc02.safelinks.protection.outlook.com/?url=https%3A%2F%2Fwww.fs.usda.gov%2FInternet%2FFSE_DOCUMENTS%2Fstelprdb5302434.pdf&amp;data=05%7C01%7C%7Cc86b52b05783405463ab08db6dd9c7cd%7Ced5b36e701ee4ebc867ee03cfa0d4697%7C0%7C0%7C638224554343574125%7CUnknown%7CTWFpbGZsb3d8eyJWIjoiMC4wLjAwMDAiLCJQIjoiV2luMzIiLCJBTiI6Ik1haWwiLCJXVCI6Mn0%3D%7C3000%7C%7C%7C&amp;sdata=3hHZ78%2Bxj4IQAAr%2BWmW%2FA272w3yc0ES0QIYgF9Y6j%2B4%3D&amp;reserved=0"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www.recreation.gov%2Fpermits%2F233396&amp;data=05%7C01%7C%7Cc86b52b05783405463ab08db6dd9c7cd%7Ced5b36e701ee4ebc867ee03cfa0d4697%7C0%7C0%7C638224554343574125%7CUnknown%7CTWFpbGZsb3d8eyJWIjoiMC4wLjAwMDAiLCJQIjoiV2luMzIiLCJBTiI6Ik1haWwiLCJXVCI6Mn0%3D%7C3000%7C%7C%7C&amp;sdata=MTcjHhCC4dUtyFWvrZCCsBmC%2BbPvB60%2FqH5qSAEsZR0%3D&amp;reserved=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s.usda.gov/superior" TargetMode="External"/><Relationship Id="rId25" Type="http://schemas.openxmlformats.org/officeDocument/2006/relationships/hyperlink" Target="https://gcc02.safelinks.protection.outlook.com/?url=https%3A%2F%2Fwww.fs.usda.gov%2Factivity%2Fsuperior%2Frecreation%2Fwateractivities%2F%3Frecid%3D36905%26actid%3D79&amp;data=05%7C01%7C%7Cc86b52b05783405463ab08db6dd9c7cd%7Ced5b36e701ee4ebc867ee03cfa0d4697%7C0%7C0%7C638224554343574125%7CUnknown%7CTWFpbGZsb3d8eyJWIjoiMC4wLjAwMDAiLCJQIjoiV2luMzIiLCJBTiI6Ik1haWwiLCJXVCI6Mn0%3D%7C3000%7C%7C%7C&amp;sdata=74ClvbEh5i42P7M3HdwfvKZQw%2FnszqmioIwy%2BEZLSpQ%3D&amp;reserved=0" TargetMode="External"/><Relationship Id="rId2" Type="http://schemas.openxmlformats.org/officeDocument/2006/relationships/customXml" Target="../customXml/item2.xml"/><Relationship Id="rId16" Type="http://schemas.openxmlformats.org/officeDocument/2006/relationships/hyperlink" Target="https://www.fs.usda.gov/Internet/FSE_DOCUMENTS/stelprdb5302434.pdf" TargetMode="External"/><Relationship Id="rId20" Type="http://schemas.openxmlformats.org/officeDocument/2006/relationships/hyperlink" Target="file:///C:\Users\jvandrie\Box\1600InfoServices\1650_MediaRelations\Press%20Releases\2023\ww.predictiveservices.nifc.gov\fuels_fire-danger\Fuels_Fire_Behavior_Advisory_EA_NortheastMN_WI_MI_2023061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cc02.safelinks.protection.outlook.com/?url=https%3A%2F%2Fwww.fs.usda.gov%2FInternet%2FFSE_DOCUMENTS%2Ffseprd611535.pdf&amp;data=05%7C01%7C%7Cc86b52b05783405463ab08db6dd9c7cd%7Ced5b36e701ee4ebc867ee03cfa0d4697%7C0%7C0%7C638224554343574125%7CUnknown%7CTWFpbGZsb3d8eyJWIjoiMC4wLjAwMDAiLCJQIjoiV2luMzIiLCJBTiI6Ik1haWwiLCJXVCI6Mn0%3D%7C3000%7C%7C%7C&amp;sdata=j6U7oVU6etsT72ScJxS4QrLllaMLtqIqhYk7epf2UL4%3D&amp;reserved=0" TargetMode="External"/><Relationship Id="rId5" Type="http://schemas.openxmlformats.org/officeDocument/2006/relationships/numbering" Target="numbering.xml"/><Relationship Id="rId15" Type="http://schemas.openxmlformats.org/officeDocument/2006/relationships/hyperlink" Target="https://www.fs.usda.gov/activity/superior/recreation/wateractivities/?recid=36905&amp;actid=79" TargetMode="External"/><Relationship Id="rId23" Type="http://schemas.openxmlformats.org/officeDocument/2006/relationships/hyperlink" Target="https://gcc02.safelinks.protection.outlook.com/?url=https%3A%2F%2Fwww.fs.usda.gov%2Falerts%2Fsuperior%2Falerts-notices%2F%3Faid%3D67256&amp;data=05%7C01%7C%7Cc86b52b05783405463ab08db6dd9c7cd%7Ced5b36e701ee4ebc867ee03cfa0d4697%7C0%7C0%7C638224554343574125%7CUnknown%7CTWFpbGZsb3d8eyJWIjoiMC4wLjAwMDAiLCJQIjoiV2luMzIiLCJBTiI6Ik1haWwiLCJXVCI6Mn0%3D%7C3000%7C%7C%7C&amp;sdata=Mf70N8zoXtE9%2FSefsCZXSsK4%2Bb5yHrVNgHVaP%2Fz7U6I%3D&amp;reserved=0" TargetMode="External"/><Relationship Id="rId28" Type="http://schemas.openxmlformats.org/officeDocument/2006/relationships/hyperlink" Target="https://gcc02.safelinks.protection.outlook.com/?url=https%3A%2F%2Fwww.facebook.com%2FSuperiorNF%2F&amp;data=05%7C01%7C%7Cc86b52b05783405463ab08db6dd9c7cd%7Ced5b36e701ee4ebc867ee03cfa0d4697%7C0%7C0%7C638224554343574125%7CUnknown%7CTWFpbGZsb3d8eyJWIjoiMC4wLjAwMDAiLCJQIjoiV2luMzIiLCJBTiI6Ik1haWwiLCJXVCI6Mn0%3D%7C3000%7C%7C%7C&amp;sdata=bJTFA88D2%2F5T%2FOPvn7RoHYh9EhF6mrLNMu0oxb3%2FD8M%3D&amp;reserved=0" TargetMode="External"/><Relationship Id="rId10" Type="http://schemas.openxmlformats.org/officeDocument/2006/relationships/endnotes" Target="endnotes.xml"/><Relationship Id="rId19" Type="http://schemas.openxmlformats.org/officeDocument/2006/relationships/hyperlink" Target="http://www.fs.usda.gov/superi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usda.gov/superior" TargetMode="External"/><Relationship Id="rId22" Type="http://schemas.openxmlformats.org/officeDocument/2006/relationships/hyperlink" Target="https://gcc02.safelinks.protection.outlook.com/?url=https%3A%2F%2Fwww.fs.usda.gov%2Factivity%2Fsuperior%2Frecreation%2Fcamping-cabins%2F%3Frecid%3D36905%26actid%3D34&amp;data=05%7C01%7C%7Cc86b52b05783405463ab08db6dd9c7cd%7Ced5b36e701ee4ebc867ee03cfa0d4697%7C0%7C0%7C638224554343574125%7CUnknown%7CTWFpbGZsb3d8eyJWIjoiMC4wLjAwMDAiLCJQIjoiV2luMzIiLCJBTiI6Ik1haWwiLCJXVCI6Mn0%3D%7C3000%7C%7C%7C&amp;sdata=zRArnAGc%2BbWUCF1qZyM4wep7w6PT7CSEgN1y5Ky6Dmo%3D&amp;reserved=0" TargetMode="External"/><Relationship Id="rId27" Type="http://schemas.openxmlformats.org/officeDocument/2006/relationships/hyperlink" Target="https://gcc02.safelinks.protection.outlook.com/?url=https%3A%2F%2Fwww.fs.usda.gov%2Fmain%2Fsuperior%2Fhome&amp;data=05%7C01%7C%7Cc86b52b05783405463ab08db6dd9c7cd%7Ced5b36e701ee4ebc867ee03cfa0d4697%7C0%7C0%7C638224554343574125%7CUnknown%7CTWFpbGZsb3d8eyJWIjoiMC4wLjAwMDAiLCJQIjoiV2luMzIiLCJBTiI6Ik1haWwiLCJXVCI6Mn0%3D%7C3000%7C%7C%7C&amp;sdata=nta%2FMebTjp%2Bv9KPaIedNAfDO6f%2BcfgRypiG0877trRg%3D&amp;reserved=0"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mkolinski\OneDrive%20-%20USDA\Desktop\PAS%20Templates\New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64001C0BA4F45A04A041F62B007ED" ma:contentTypeVersion="13" ma:contentTypeDescription="Create a new document." ma:contentTypeScope="" ma:versionID="aa57f4c3bf3b3f73dfb74c46e168d08f">
  <xsd:schema xmlns:xsd="http://www.w3.org/2001/XMLSchema" xmlns:xs="http://www.w3.org/2001/XMLSchema" xmlns:p="http://schemas.microsoft.com/office/2006/metadata/properties" xmlns:ns3="8a1b373e-d8a8-4049-aa9a-527e72d511f6" xmlns:ns4="d5cdcd82-d54d-49b1-b960-8a245e08ae2c" targetNamespace="http://schemas.microsoft.com/office/2006/metadata/properties" ma:root="true" ma:fieldsID="326f35747754bf45e5c42d9388f2b594" ns3:_="" ns4:_="">
    <xsd:import namespace="8a1b373e-d8a8-4049-aa9a-527e72d511f6"/>
    <xsd:import namespace="d5cdcd82-d54d-49b1-b960-8a245e08ae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373e-d8a8-4049-aa9a-527e72d51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dcd82-d54d-49b1-b960-8a245e08ae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a1b373e-d8a8-4049-aa9a-527e72d511f6" xsi:nil="true"/>
  </documentManagement>
</p:properties>
</file>

<file path=customXml/itemProps1.xml><?xml version="1.0" encoding="utf-8"?>
<ds:datastoreItem xmlns:ds="http://schemas.openxmlformats.org/officeDocument/2006/customXml" ds:itemID="{1DFC87AD-39E8-4667-91C3-1835D8F83368}">
  <ds:schemaRefs>
    <ds:schemaRef ds:uri="http://schemas.openxmlformats.org/officeDocument/2006/bibliography"/>
  </ds:schemaRefs>
</ds:datastoreItem>
</file>

<file path=customXml/itemProps2.xml><?xml version="1.0" encoding="utf-8"?>
<ds:datastoreItem xmlns:ds="http://schemas.openxmlformats.org/officeDocument/2006/customXml" ds:itemID="{6D40BCBD-5CA9-45E5-B073-8ED1FC8F5384}">
  <ds:schemaRefs>
    <ds:schemaRef ds:uri="http://schemas.microsoft.com/sharepoint/v3/contenttype/forms"/>
  </ds:schemaRefs>
</ds:datastoreItem>
</file>

<file path=customXml/itemProps3.xml><?xml version="1.0" encoding="utf-8"?>
<ds:datastoreItem xmlns:ds="http://schemas.openxmlformats.org/officeDocument/2006/customXml" ds:itemID="{1F8FC102-871B-49AC-82D4-9E245490C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b373e-d8a8-4049-aa9a-527e72d511f6"/>
    <ds:schemaRef ds:uri="d5cdcd82-d54d-49b1-b960-8a245e08a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CA5DF-F5A7-4A6A-A34B-DD35AB0979CF}">
  <ds:schemaRefs>
    <ds:schemaRef ds:uri="http://schemas.microsoft.com/office/2006/metadata/properties"/>
    <ds:schemaRef ds:uri="http://schemas.microsoft.com/office/infopath/2007/PartnerControls"/>
    <ds:schemaRef ds:uri="8a1b373e-d8a8-4049-aa9a-527e72d511f6"/>
  </ds:schemaRefs>
</ds:datastoreItem>
</file>

<file path=docProps/app.xml><?xml version="1.0" encoding="utf-8"?>
<Properties xmlns="http://schemas.openxmlformats.org/officeDocument/2006/extended-properties" xmlns:vt="http://schemas.openxmlformats.org/officeDocument/2006/docPropsVTypes">
  <Template>News Release Template</Template>
  <TotalTime>0</TotalTime>
  <Pages>3</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USDA Forest Service News Release</vt:lpstr>
    </vt:vector>
  </TitlesOfParts>
  <Company>U.S. Forest Service</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Forest Service News Release</dc:title>
  <dc:subject/>
  <dc:creator>Kolinski, Christine M -FS</dc:creator>
  <cp:keywords/>
  <dc:description/>
  <cp:lastModifiedBy>Vandrie, Joy - FS, MI</cp:lastModifiedBy>
  <cp:revision>2</cp:revision>
  <cp:lastPrinted>2023-06-15T20:58:00Z</cp:lastPrinted>
  <dcterms:created xsi:type="dcterms:W3CDTF">2023-06-20T18:21:00Z</dcterms:created>
  <dcterms:modified xsi:type="dcterms:W3CDTF">2023-06-20T18:21:00Z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0x0101008BA64001C0BA4F45A04A041F62B007ED</vt:lpwstr>
  </property>
</Properties>
</file>